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="0" w:afterAutospacing="0" w:line="360" w:lineRule="auto"/>
        <w:jc w:val="center"/>
        <w:rPr>
          <w:rFonts w:ascii="方正大标宋简体" w:hAnsi="方正大标宋简体" w:eastAsia="方正大标宋简体" w:cs="方正大标宋简体"/>
          <w:color w:val="000000"/>
          <w:sz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202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年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月1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1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日-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9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月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  <w:lang w:val="en-US" w:eastAsia="zh-CN"/>
        </w:rPr>
        <w:t>15</w:t>
      </w:r>
      <w:r>
        <w:rPr>
          <w:rFonts w:hint="eastAsia" w:ascii="方正大标宋简体" w:hAnsi="方正大标宋简体" w:eastAsia="方正大标宋简体" w:cs="方正大标宋简体"/>
          <w:color w:val="000000"/>
          <w:sz w:val="36"/>
        </w:rPr>
        <w:t>日部分学院上课出勤率</w:t>
      </w:r>
    </w:p>
    <w:tbl>
      <w:tblPr>
        <w:tblStyle w:val="2"/>
        <w:tblpPr w:leftFromText="180" w:rightFromText="180" w:vertAnchor="text" w:horzAnchor="page" w:tblpXSpec="center" w:tblpY="405"/>
        <w:tblOverlap w:val="never"/>
        <w:tblW w:w="10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708"/>
        <w:gridCol w:w="851"/>
        <w:gridCol w:w="792"/>
        <w:gridCol w:w="666"/>
        <w:gridCol w:w="668"/>
        <w:gridCol w:w="709"/>
        <w:gridCol w:w="719"/>
        <w:gridCol w:w="900"/>
        <w:gridCol w:w="1188"/>
        <w:gridCol w:w="944"/>
        <w:gridCol w:w="905"/>
      </w:tblGrid>
      <w:tr>
        <w:trPr>
          <w:trHeight w:val="964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课程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时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间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节次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应到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实到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请假人数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旷到人数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出勤率(%)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平均请假率（%）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平均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出勤率(%)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排名</w:t>
            </w:r>
          </w:p>
        </w:tc>
      </w:tr>
      <w:tr>
        <w:trPr>
          <w:trHeight w:val="964" w:hRule="atLeast"/>
          <w:jc w:val="center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经济管理与法学院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2101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产业经济学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0.8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%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98.6%</w:t>
            </w: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法律英语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96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2203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合同法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22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国际贸易实务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cs="仿宋_GB2312" w:asciiTheme="minorEastAsia" w:hAnsiTheme="minorEastAsia" w:eastAsia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保险法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90.4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教育科学学院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古代文学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3.7%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班主任及班级管理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教育统计学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31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幼儿美术教育活动与指导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524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马克思主义基本原理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习近平总书记教育重要论述研究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129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1.03%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>
        <w:trPr>
          <w:trHeight w:val="524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中国当代文学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65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65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</w:rPr>
              <w:t>1</w:t>
            </w:r>
            <w:r>
              <w:rPr>
                <w:rFonts w:ascii="仿宋_GB2312" w:hAnsi="仿宋_GB2312" w:eastAsia="仿宋_GB2312" w:cs="仿宋_GB2312"/>
                <w:bCs/>
                <w:color w:val="000000"/>
              </w:rPr>
              <w:t>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英语视听（三）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0%</w:t>
            </w:r>
          </w:p>
        </w:tc>
        <w:tc>
          <w:tcPr>
            <w:tcW w:w="9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90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历史文化学院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中华人民共和国国史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4.73%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1</w:t>
            </w:r>
          </w:p>
        </w:tc>
      </w:tr>
      <w:tr>
        <w:trPr>
          <w:trHeight w:val="9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史学概论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62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9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中华人民共和国国史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2205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数学分析(三）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0.26%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数学分析(三）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常微分方程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88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2207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数据库分析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42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物理与电子科学学院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2203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数学物理方法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78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77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0.57%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329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电动力学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34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34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329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2101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热力学与统计物理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3-4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33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33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329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2207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2208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2209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Malgun Gothic Semilight" w:hAnsi="Malgun Gothic Semilight" w:eastAsia="Malgun Gothic Semilight" w:cs="Malgun Gothic Semilight"/>
                <w:bCs/>
                <w:color w:val="000000"/>
                <w:lang w:val="en-US" w:eastAsia="zh-CN"/>
              </w:rPr>
              <w:t>Mathmatics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9.15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99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lang w:val="en-US" w:eastAsia="zh-CN"/>
              </w:rPr>
              <w:t>100%</w:t>
            </w:r>
          </w:p>
        </w:tc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lang w:val="en-US" w:eastAsia="zh-CN"/>
              </w:rPr>
            </w:pPr>
          </w:p>
        </w:tc>
      </w:tr>
      <w:tr>
        <w:trPr>
          <w:trHeight w:val="2860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化学化工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华文仿宋" w:hAnsi="华文仿宋" w:eastAsia="华文仿宋" w:cs="华文仿宋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中学德育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2860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2202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教育心理学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133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133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93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城市与环境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美术能力训练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7-8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57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100</w:t>
            </w:r>
            <w:r>
              <w:rPr>
                <w:rFonts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93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2202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教育学原理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150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电气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与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自动化学院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电气控制及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PL（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技术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12</w:t>
            </w: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大学物理（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A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9.12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2202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电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磁场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112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96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2204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线性代数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98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8%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2%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命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科学学院</w:t>
            </w:r>
          </w:p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2203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2204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微生物学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11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98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75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细胞生物学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15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80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1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计算机与信息工程学院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2203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数据结构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1661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201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电子技术基础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106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音乐学院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2202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视唱练耳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（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三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5-6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40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86.7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音乐作品分析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1-2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51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38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78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4%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6%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Hans"/>
              </w:rPr>
              <w:t>美术学院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2206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图案与装饰设计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/>
                <w:bCs w:val="0"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12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27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100%</w:t>
            </w:r>
          </w:p>
        </w:tc>
        <w:tc>
          <w:tcPr>
            <w:tcW w:w="90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rPr>
          <w:trHeight w:val="45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2201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线性素描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13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  <w:jc w:val="center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2215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专业素描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（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一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Hans"/>
              </w:rPr>
              <w:t>.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Hans"/>
              </w:rPr>
              <w:t>14</w:t>
            </w:r>
          </w:p>
        </w:tc>
        <w:tc>
          <w:tcPr>
            <w:tcW w:w="7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 w:val="0"/>
                <w:bCs/>
                <w:i w:val="0"/>
                <w:iCs w:val="0"/>
                <w:color w:val="000000"/>
                <w:spacing w:val="0"/>
                <w:w w:val="1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100%</w:t>
            </w:r>
          </w:p>
        </w:tc>
        <w:tc>
          <w:tcPr>
            <w:tcW w:w="11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0%</w:t>
            </w:r>
          </w:p>
        </w:tc>
        <w:tc>
          <w:tcPr>
            <w:tcW w:w="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  <w:tc>
          <w:tcPr>
            <w:tcW w:w="9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Fonts w:hint="eastAsia" w:ascii="仿宋_GB2312" w:hAnsi="仿宋" w:eastAsia="仿宋_GB2312" w:cs="仿宋_GB2312"/>
                <w:b w:val="0"/>
                <w:bCs/>
                <w:i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</w:p>
        </w:tc>
      </w:tr>
      <w:tr>
        <w:trPr>
          <w:trHeight w:val="455" w:hRule="atLeast"/>
          <w:jc w:val="center"/>
        </w:trPr>
        <w:tc>
          <w:tcPr>
            <w:tcW w:w="3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应到总人数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实到总人数</w:t>
            </w:r>
          </w:p>
        </w:tc>
        <w:tc>
          <w:tcPr>
            <w:tcW w:w="2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请假总人数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</w:rPr>
              <w:t>总出勤率</w:t>
            </w:r>
          </w:p>
        </w:tc>
      </w:tr>
      <w:tr>
        <w:trPr>
          <w:trHeight w:val="455" w:hRule="atLeast"/>
          <w:jc w:val="center"/>
        </w:trPr>
        <w:tc>
          <w:tcPr>
            <w:tcW w:w="32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2686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2635</w:t>
            </w:r>
          </w:p>
        </w:tc>
        <w:tc>
          <w:tcPr>
            <w:tcW w:w="28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80"/>
              </w:tabs>
              <w:spacing w:beforeAutospacing="0" w:afterAutospacing="0" w:line="360" w:lineRule="auto"/>
              <w:jc w:val="center"/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_GB2312"/>
                <w:b/>
                <w:color w:val="000000"/>
                <w:sz w:val="28"/>
                <w:szCs w:val="28"/>
                <w:lang w:eastAsia="zh-CN"/>
              </w:rPr>
              <w:t>99.1</w:t>
            </w:r>
            <w:r>
              <w:rPr>
                <w:rFonts w:hint="eastAsia" w:ascii="仿宋_GB2312" w:hAnsi="仿宋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>%</w:t>
            </w:r>
          </w:p>
        </w:tc>
      </w:tr>
    </w:tbl>
    <w:p>
      <w:pPr>
        <w:tabs>
          <w:tab w:val="left" w:pos="1280"/>
        </w:tabs>
        <w:spacing w:beforeAutospacing="0" w:afterAutospacing="0" w:line="360" w:lineRule="auto"/>
        <w:jc w:val="center"/>
        <w:rPr>
          <w:rFonts w:hint="eastAsia" w:ascii="仿宋_GB2312" w:hAnsi="仿宋" w:eastAsia="仿宋_GB2312" w:cs="仿宋_GB2312"/>
          <w:b/>
          <w:color w:val="000000"/>
          <w:sz w:val="28"/>
          <w:szCs w:val="28"/>
        </w:rPr>
      </w:pPr>
    </w:p>
    <w:p>
      <w:pPr>
        <w:ind w:leftChars="100"/>
        <w:jc w:val="right"/>
      </w:pPr>
    </w:p>
    <w:p>
      <w:pPr>
        <w:spacing w:line="240" w:lineRule="auto"/>
        <w:ind w:leftChars="15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检查单位：校学生自律委员会学风建设部</w:t>
      </w:r>
    </w:p>
    <w:p>
      <w:pPr>
        <w:spacing w:line="240" w:lineRule="auto"/>
        <w:ind w:leftChars="21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各学院自律委员会学风建设部</w:t>
      </w:r>
    </w:p>
    <w:p>
      <w:pPr>
        <w:spacing w:line="240" w:lineRule="auto"/>
        <w:ind w:leftChars="15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抽查时间:202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大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TU2N2Y5ZWUyYzk2NmNlMzRlMGQzM2FkNzE0OTMifQ=="/>
  </w:docVars>
  <w:rsids>
    <w:rsidRoot w:val="00000000"/>
    <w:rsid w:val="1401388C"/>
    <w:rsid w:val="1DF457EB"/>
    <w:rsid w:val="2D0E215C"/>
    <w:rsid w:val="2DB92F6C"/>
    <w:rsid w:val="3CD88E7B"/>
    <w:rsid w:val="3FEF58F1"/>
    <w:rsid w:val="445F1979"/>
    <w:rsid w:val="49BD30ED"/>
    <w:rsid w:val="55E628D6"/>
    <w:rsid w:val="59D59675"/>
    <w:rsid w:val="62D95503"/>
    <w:rsid w:val="637E841F"/>
    <w:rsid w:val="63B25AA3"/>
    <w:rsid w:val="72B44E21"/>
    <w:rsid w:val="7BFFABFC"/>
    <w:rsid w:val="7EEE3D6B"/>
    <w:rsid w:val="7FDF04A6"/>
    <w:rsid w:val="8C9F3439"/>
    <w:rsid w:val="8F6F11B5"/>
    <w:rsid w:val="AFFFE0F3"/>
    <w:rsid w:val="B3FEEA94"/>
    <w:rsid w:val="BBF6B67C"/>
    <w:rsid w:val="DBBEF8B7"/>
    <w:rsid w:val="DEB374FA"/>
    <w:rsid w:val="F9D75944"/>
    <w:rsid w:val="FFFBC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Autospacing="0" w:after="200" w:afterAutospacing="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449</Words>
  <Characters>690</Characters>
  <Lines>0</Lines>
  <Paragraphs>0</Paragraphs>
  <TotalTime>10</TotalTime>
  <ScaleCrop>false</ScaleCrop>
  <LinksUpToDate>false</LinksUpToDate>
  <CharactersWithSpaces>690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2023-04-15T06:37:00Z</dcterms:created>
  <dc:creator>xsar</dc:creator>
  <cp:lastModifiedBy>张玉倩</cp:lastModifiedBy>
  <dcterms:modified xsi:type="dcterms:W3CDTF">2023-09-16T12:19:22Z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0FF1D408996A4C1F8316FD4C1D15CE80_13</vt:lpwstr>
  </property>
</Properties>
</file>