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numPr>
          <w:ilvl w:val="0"/>
          <w:numId w:val="0"/>
        </w:numPr>
        <w:jc w:val="center"/>
        <w:rPr>
          <w:rFonts w:hint="eastAsia"/>
        </w:rPr>
      </w:pPr>
      <w:bookmarkStart w:id="0" w:name="_Toc715"/>
    </w:p>
    <w:p>
      <w:pPr>
        <w:jc w:val="center"/>
        <w:sectPr>
          <w:headerReference r:id="rId4" w:type="first"/>
          <w:footerReference r:id="rId6" w:type="first"/>
          <w:headerReference r:id="rId3" w:type="default"/>
          <w:footerReference r:id="rId5" w:type="default"/>
          <w:pgSz w:w="11906" w:h="16838"/>
          <w:pgMar w:top="1440" w:right="1800" w:bottom="1440" w:left="1800" w:header="851" w:footer="992" w:gutter="0"/>
          <w:pgNumType w:fmt="upperRoman" w:start="1"/>
          <w:cols w:space="720" w:num="1"/>
          <w:titlePg/>
          <w:docGrid w:type="lines" w:linePitch="312" w:charSpace="0"/>
        </w:sectPr>
      </w:pPr>
      <w:r>
        <w:rPr>
          <w:rFonts w:hint="eastAsia" w:ascii="微软雅黑" w:hAnsi="微软雅黑"/>
          <w:b/>
          <w:sz w:val="52"/>
          <w:szCs w:val="52"/>
          <w:lang w:eastAsia="zh-CN"/>
        </w:rPr>
        <w:t>湖北师范大学家庭经济困难学生认定工作网上操作指南</w:t>
      </w:r>
      <w:bookmarkStart w:id="2" w:name="_GoBack"/>
      <w:bookmarkEnd w:id="2"/>
      <w:r>
        <w:rPr>
          <w:rFonts w:hint="eastAsia" w:ascii="微软雅黑" w:hAnsi="微软雅黑"/>
          <w:b/>
          <w:sz w:val="52"/>
          <w:szCs w:val="52"/>
          <w:lang w:eastAsia="zh-CN"/>
        </w:rPr>
        <w:t>（教师版）</w:t>
      </w:r>
    </w:p>
    <w:p>
      <w:pPr>
        <w:pStyle w:val="2"/>
        <w:numPr>
          <w:ilvl w:val="0"/>
          <w:numId w:val="0"/>
        </w:numPr>
      </w:pPr>
      <w:r>
        <w:rPr>
          <w:rFonts w:hint="eastAsia"/>
        </w:rPr>
        <w:t>1</w:t>
      </w:r>
      <w:r>
        <w:rPr>
          <w:rFonts w:hint="eastAsia"/>
          <w:lang w:eastAsia="zh-CN"/>
        </w:rPr>
        <w:t>困难生</w:t>
      </w:r>
      <w:r>
        <w:rPr>
          <w:rFonts w:hint="eastAsia"/>
        </w:rPr>
        <w:t>服务</w:t>
      </w:r>
      <w:bookmarkEnd w:id="0"/>
    </w:p>
    <w:p>
      <w:pPr>
        <w:pStyle w:val="3"/>
        <w:keepNext/>
        <w:keepLines/>
        <w:pageBreakBefore w:val="0"/>
        <w:widowControl w:val="0"/>
        <w:numPr>
          <w:ilvl w:val="0"/>
          <w:numId w:val="0"/>
        </w:numPr>
        <w:tabs>
          <w:tab w:val="clear" w:pos="720"/>
        </w:tabs>
        <w:kinsoku/>
        <w:wordWrap/>
        <w:overflowPunct/>
        <w:topLinePunct w:val="0"/>
        <w:autoSpaceDE/>
        <w:autoSpaceDN/>
        <w:bidi w:val="0"/>
        <w:adjustRightInd/>
        <w:snapToGrid/>
        <w:spacing w:before="0" w:beforeAutospacing="0" w:after="113" w:afterAutospacing="0" w:line="240" w:lineRule="auto"/>
        <w:ind w:left="0" w:leftChars="0" w:right="0" w:rightChars="0" w:firstLine="0" w:firstLineChars="0"/>
        <w:jc w:val="left"/>
        <w:textAlignment w:val="center"/>
        <w:outlineLvl w:val="2"/>
        <w:rPr>
          <w:rFonts w:hint="eastAsia"/>
          <w:b/>
          <w:bCs/>
        </w:rPr>
      </w:pPr>
      <w:bookmarkStart w:id="1" w:name="_Toc26567"/>
      <w:r>
        <w:rPr>
          <w:rFonts w:hint="eastAsia"/>
          <w:b/>
          <w:bCs/>
        </w:rPr>
        <w:t>1.1</w:t>
      </w:r>
      <w:bookmarkEnd w:id="1"/>
      <w:r>
        <w:rPr>
          <w:rFonts w:hint="eastAsia"/>
          <w:b/>
          <w:bCs/>
        </w:rPr>
        <w:t>登录网上服务大厅</w:t>
      </w:r>
    </w:p>
    <w:p>
      <w:pPr>
        <w:ind w:firstLine="440" w:firstLineChars="200"/>
      </w:pPr>
      <w:r>
        <w:t>登录【</w:t>
      </w:r>
      <w:r>
        <w:rPr>
          <w:rFonts w:hint="eastAsia"/>
        </w:rPr>
        <w:t>网上服务大厅</w:t>
      </w:r>
      <w:r>
        <w:t>】(</w:t>
      </w:r>
      <w:r>
        <w:rPr>
          <w:rFonts w:hint="eastAsia"/>
        </w:rPr>
        <w:t>http://ehall.hbnu.edu.cn</w:t>
      </w:r>
      <w:r>
        <w:t>)</w:t>
      </w:r>
      <w:r>
        <w:rPr>
          <w:rFonts w:hint="eastAsia"/>
        </w:rPr>
        <w:t>，</w:t>
      </w:r>
      <w:r>
        <w:t>账号为</w:t>
      </w:r>
      <w:r>
        <w:rPr>
          <w:rFonts w:hint="eastAsia"/>
          <w:lang w:eastAsia="zh-CN"/>
        </w:rPr>
        <w:t>学工</w:t>
      </w:r>
      <w:r>
        <w:rPr>
          <w:rFonts w:hint="eastAsia"/>
        </w:rPr>
        <w:t>号</w:t>
      </w:r>
      <w:r>
        <w:t>，</w:t>
      </w:r>
      <w:r>
        <w:rPr>
          <w:rFonts w:hint="eastAsia"/>
        </w:rPr>
        <w:t>初始密码为身份证号第12-17位数字(去掉最后一位向前数6位)。</w:t>
      </w:r>
    </w:p>
    <w:p>
      <w:pPr>
        <w:jc w:val="center"/>
        <w:rPr>
          <w:rFonts w:eastAsia="宋体"/>
          <w:highlight w:val="green"/>
        </w:rPr>
      </w:pPr>
      <w:r>
        <w:drawing>
          <wp:inline distT="0" distB="0" distL="114300" distR="114300">
            <wp:extent cx="4752340" cy="2306320"/>
            <wp:effectExtent l="0" t="0" r="1016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752340" cy="2306320"/>
                    </a:xfrm>
                    <a:prstGeom prst="rect">
                      <a:avLst/>
                    </a:prstGeom>
                    <a:noFill/>
                    <a:ln w="9525">
                      <a:noFill/>
                    </a:ln>
                  </pic:spPr>
                </pic:pic>
              </a:graphicData>
            </a:graphic>
          </wp:inline>
        </w:drawing>
      </w:r>
    </w:p>
    <w:p>
      <w:pPr>
        <w:jc w:val="center"/>
        <w:rPr>
          <w:rFonts w:hint="eastAsia"/>
        </w:rPr>
      </w:pPr>
      <w:r>
        <w:drawing>
          <wp:inline distT="0" distB="0" distL="114300" distR="114300">
            <wp:extent cx="4759325" cy="2163445"/>
            <wp:effectExtent l="0" t="0" r="317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759325" cy="2163445"/>
                    </a:xfrm>
                    <a:prstGeom prst="rect">
                      <a:avLst/>
                    </a:prstGeom>
                    <a:noFill/>
                    <a:ln w="9525">
                      <a:noFill/>
                      <a:miter/>
                    </a:ln>
                  </pic:spPr>
                </pic:pic>
              </a:graphicData>
            </a:graphic>
          </wp:inline>
        </w:drawing>
      </w:r>
    </w:p>
    <w:p>
      <w:pPr>
        <w:rPr>
          <w:color w:val="FF0000"/>
          <w:lang w:val="en-US"/>
        </w:rPr>
      </w:pPr>
      <w:r>
        <w:rPr>
          <w:rFonts w:hint="eastAsia"/>
          <w:lang w:val="en-US" w:eastAsia="zh-CN"/>
        </w:rPr>
        <w:t xml:space="preserve">   </w:t>
      </w:r>
      <w:r>
        <w:rPr>
          <w:rFonts w:hint="eastAsia"/>
        </w:rPr>
        <w:t>登录</w:t>
      </w:r>
      <w:r>
        <w:rPr>
          <w:rFonts w:hint="eastAsia"/>
          <w:lang w:val="en-US" w:eastAsia="zh-CN"/>
        </w:rPr>
        <w:t>后，在”专题推荐“中“困难生”，进入服务。</w:t>
      </w:r>
    </w:p>
    <w:p>
      <w:pPr>
        <w:jc w:val="center"/>
        <w:rPr>
          <w:rFonts w:hint="eastAsia"/>
        </w:rPr>
      </w:pPr>
      <w:r>
        <w:drawing>
          <wp:inline distT="0" distB="0" distL="114300" distR="114300">
            <wp:extent cx="4752340" cy="189801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752340" cy="1898015"/>
                    </a:xfrm>
                    <a:prstGeom prst="rect">
                      <a:avLst/>
                    </a:prstGeom>
                    <a:noFill/>
                    <a:ln w="9525">
                      <a:noFill/>
                    </a:ln>
                  </pic:spPr>
                </pic:pic>
              </a:graphicData>
            </a:graphic>
          </wp:inline>
        </w:drawing>
      </w:r>
    </w:p>
    <w:p>
      <w:pPr>
        <w:pStyle w:val="3"/>
        <w:keepNext/>
        <w:keepLines/>
        <w:pageBreakBefore w:val="0"/>
        <w:widowControl w:val="0"/>
        <w:numPr>
          <w:ilvl w:val="0"/>
          <w:numId w:val="0"/>
        </w:numPr>
        <w:tabs>
          <w:tab w:val="clear" w:pos="720"/>
        </w:tabs>
        <w:kinsoku/>
        <w:wordWrap/>
        <w:overflowPunct/>
        <w:topLinePunct w:val="0"/>
        <w:autoSpaceDE/>
        <w:autoSpaceDN/>
        <w:bidi w:val="0"/>
        <w:adjustRightInd/>
        <w:snapToGrid/>
        <w:spacing w:before="0" w:beforeAutospacing="0" w:after="113" w:afterAutospacing="0" w:line="240" w:lineRule="auto"/>
        <w:ind w:left="0" w:leftChars="0" w:right="0" w:rightChars="0" w:firstLine="0" w:firstLineChars="0"/>
        <w:jc w:val="left"/>
        <w:textAlignment w:val="center"/>
        <w:outlineLvl w:val="2"/>
        <w:rPr>
          <w:rFonts w:hint="eastAsia"/>
          <w:b/>
          <w:bCs/>
        </w:rPr>
      </w:pPr>
      <w:r>
        <w:rPr>
          <w:rFonts w:hint="eastAsia"/>
          <w:b/>
          <w:bCs/>
        </w:rPr>
        <w:t xml:space="preserve">1.2  </w:t>
      </w:r>
      <w:r>
        <w:rPr>
          <w:rFonts w:hint="eastAsia"/>
          <w:b/>
          <w:bCs/>
          <w:lang w:val="en-US" w:eastAsia="zh-CN"/>
        </w:rPr>
        <w:t>信息审核</w:t>
      </w:r>
    </w:p>
    <w:p>
      <w:pPr>
        <w:keepNext w:val="0"/>
        <w:keepLines w:val="0"/>
        <w:pageBreakBefore w:val="0"/>
        <w:widowControl/>
        <w:kinsoku/>
        <w:wordWrap/>
        <w:overflowPunct/>
        <w:topLinePunct w:val="0"/>
        <w:autoSpaceDE/>
        <w:autoSpaceDN/>
        <w:bidi w:val="0"/>
        <w:adjustRightInd w:val="0"/>
        <w:snapToGrid w:val="0"/>
        <w:spacing w:line="240" w:lineRule="exact"/>
        <w:ind w:firstLine="220" w:firstLineChars="100"/>
        <w:textAlignment w:val="auto"/>
        <w:outlineLvl w:val="9"/>
        <w:rPr>
          <w:rFonts w:hint="eastAsia"/>
          <w:lang w:val="en-US" w:eastAsia="zh-CN"/>
        </w:rPr>
      </w:pPr>
      <w:r>
        <w:rPr>
          <w:rFonts w:hint="eastAsia"/>
          <w:lang w:val="en-US" w:eastAsia="zh-CN"/>
        </w:rPr>
        <w:t>1）点击困难生，进入服务。(图1-2）</w:t>
      </w:r>
    </w:p>
    <w:p>
      <w:pPr>
        <w:keepNext w:val="0"/>
        <w:keepLines w:val="0"/>
        <w:pageBreakBefore w:val="0"/>
        <w:widowControl/>
        <w:kinsoku/>
        <w:wordWrap/>
        <w:overflowPunct/>
        <w:topLinePunct w:val="0"/>
        <w:autoSpaceDE/>
        <w:autoSpaceDN/>
        <w:bidi w:val="0"/>
        <w:adjustRightInd w:val="0"/>
        <w:snapToGrid w:val="0"/>
        <w:spacing w:line="240" w:lineRule="exact"/>
        <w:ind w:firstLine="220" w:firstLineChars="100"/>
        <w:textAlignment w:val="auto"/>
        <w:outlineLvl w:val="9"/>
        <w:rPr>
          <w:rFonts w:hint="eastAsia"/>
          <w:lang w:val="en-US" w:eastAsia="zh-CN"/>
        </w:rPr>
      </w:pPr>
      <w:r>
        <w:rPr>
          <w:rFonts w:hint="eastAsia"/>
          <w:lang w:val="en-US" w:eastAsia="zh-CN"/>
        </w:rPr>
        <w:t>2）点击申请表按钮，可查看学生填写的信息。</w:t>
      </w:r>
    </w:p>
    <w:p>
      <w:pPr>
        <w:keepNext w:val="0"/>
        <w:keepLines w:val="0"/>
        <w:pageBreakBefore w:val="0"/>
        <w:widowControl/>
        <w:kinsoku/>
        <w:wordWrap/>
        <w:overflowPunct/>
        <w:topLinePunct w:val="0"/>
        <w:autoSpaceDE/>
        <w:autoSpaceDN/>
        <w:bidi w:val="0"/>
        <w:adjustRightInd w:val="0"/>
        <w:snapToGrid w:val="0"/>
        <w:spacing w:line="240" w:lineRule="exact"/>
        <w:textAlignment w:val="auto"/>
        <w:outlineLvl w:val="9"/>
        <w:rPr>
          <w:rFonts w:hint="eastAsia"/>
          <w:lang w:val="en-US" w:eastAsia="zh-CN"/>
        </w:rPr>
      </w:pPr>
      <w:r>
        <w:rPr>
          <w:rFonts w:hint="eastAsia"/>
          <w:lang w:val="en-US" w:eastAsia="zh-CN"/>
        </w:rPr>
        <w:t xml:space="preserve">        评议审核无误后,根据评议结果,选择</w:t>
      </w:r>
      <w:r>
        <w:rPr>
          <w:rFonts w:hint="default"/>
          <w:lang w:val="en-US" w:eastAsia="zh-CN"/>
        </w:rPr>
        <w:t>”</w:t>
      </w:r>
      <w:r>
        <w:rPr>
          <w:rFonts w:hint="eastAsia"/>
          <w:lang w:val="en-US" w:eastAsia="zh-CN"/>
        </w:rPr>
        <w:t>通过</w:t>
      </w:r>
      <w:r>
        <w:rPr>
          <w:rFonts w:hint="default"/>
          <w:lang w:val="en-US" w:eastAsia="zh-CN"/>
        </w:rPr>
        <w:t>””</w:t>
      </w:r>
      <w:r>
        <w:rPr>
          <w:rFonts w:hint="eastAsia"/>
          <w:lang w:val="en-US" w:eastAsia="zh-CN"/>
        </w:rPr>
        <w:t>不通过"或者"退回"选项。(3-8)</w:t>
      </w:r>
    </w:p>
    <w:p>
      <w:pPr>
        <w:keepNext w:val="0"/>
        <w:keepLines w:val="0"/>
        <w:pageBreakBefore w:val="0"/>
        <w:widowControl/>
        <w:kinsoku/>
        <w:wordWrap/>
        <w:overflowPunct/>
        <w:topLinePunct w:val="0"/>
        <w:autoSpaceDE/>
        <w:autoSpaceDN/>
        <w:bidi w:val="0"/>
        <w:adjustRightInd w:val="0"/>
        <w:snapToGrid w:val="0"/>
        <w:spacing w:line="240" w:lineRule="exact"/>
        <w:textAlignment w:val="auto"/>
        <w:outlineLvl w:val="9"/>
        <w:rPr>
          <w:rFonts w:hint="eastAsia"/>
          <w:lang w:val="en-US" w:eastAsia="zh-CN"/>
        </w:rPr>
      </w:pPr>
      <w:r>
        <w:rPr>
          <w:rFonts w:hint="eastAsia"/>
          <w:lang w:val="en-US" w:eastAsia="zh-CN"/>
        </w:rPr>
        <w:t xml:space="preserve">   3）如有需要，可点击打印按钮，打印学生认定申请表。</w:t>
      </w:r>
    </w:p>
    <w:p>
      <w:pPr>
        <w:keepNext w:val="0"/>
        <w:keepLines w:val="0"/>
        <w:pageBreakBefore w:val="0"/>
        <w:widowControl/>
        <w:kinsoku/>
        <w:wordWrap/>
        <w:overflowPunct/>
        <w:topLinePunct w:val="0"/>
        <w:autoSpaceDE/>
        <w:autoSpaceDN/>
        <w:bidi w:val="0"/>
        <w:adjustRightInd w:val="0"/>
        <w:snapToGrid w:val="0"/>
        <w:spacing w:line="240" w:lineRule="exact"/>
        <w:textAlignment w:val="auto"/>
        <w:outlineLvl w:val="9"/>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240" w:lineRule="exact"/>
        <w:textAlignment w:val="auto"/>
        <w:outlineLvl w:val="9"/>
        <w:rPr>
          <w:rFonts w:hint="eastAsia"/>
          <w:lang w:val="en-US" w:eastAsia="zh-CN"/>
        </w:rPr>
      </w:pPr>
      <w:r>
        <w:rPr>
          <w:rFonts w:hint="eastAsia"/>
          <w:lang w:val="en-US" w:eastAsia="zh-CN"/>
        </w:rPr>
        <w:t>注意：</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exact"/>
        <w:ind w:firstLine="220" w:firstLineChars="100"/>
        <w:textAlignment w:val="auto"/>
        <w:outlineLvl w:val="9"/>
        <w:rPr>
          <w:rFonts w:hint="eastAsia"/>
          <w:lang w:val="en-US" w:eastAsia="zh-CN"/>
        </w:rPr>
      </w:pPr>
      <w:r>
        <w:rPr>
          <w:rFonts w:hint="eastAsia"/>
          <w:lang w:val="en-US" w:eastAsia="zh-CN"/>
        </w:rPr>
        <w:t>如有的老师既是班主任又是辅导员，则需依次选择身份，逐级进行审核。</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exact"/>
        <w:ind w:firstLine="220" w:firstLineChars="100"/>
        <w:textAlignment w:val="auto"/>
        <w:outlineLvl w:val="9"/>
        <w:rPr>
          <w:rFonts w:hint="eastAsia"/>
          <w:lang w:val="en-US" w:eastAsia="zh-CN"/>
        </w:rPr>
      </w:pPr>
      <w:r>
        <w:rPr>
          <w:rFonts w:hint="eastAsia"/>
          <w:lang w:val="en-US" w:eastAsia="zh-CN"/>
        </w:rPr>
        <w:t>选择了精准扶贫选项的学生,审核人需对其填报的信息及上传的精准扶贫材料进行严格的审核把关。</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exact"/>
        <w:ind w:firstLine="220" w:firstLineChars="100"/>
        <w:textAlignment w:val="auto"/>
        <w:outlineLvl w:val="9"/>
        <w:rPr>
          <w:rFonts w:hint="eastAsia"/>
          <w:lang w:val="en-US" w:eastAsia="zh-CN"/>
        </w:rPr>
      </w:pPr>
      <w:r>
        <w:rPr>
          <w:rFonts w:hint="eastAsia"/>
          <w:lang w:val="en-US" w:eastAsia="zh-CN"/>
        </w:rPr>
        <w:t>审核人根据评议结果，在评定困难类型中，确定学生的困难等级，如与学生申请等级不符，审核人自行调整。</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exact"/>
        <w:ind w:firstLine="220" w:firstLineChars="100"/>
        <w:textAlignment w:val="auto"/>
        <w:outlineLvl w:val="9"/>
        <w:rPr>
          <w:rFonts w:hint="eastAsia"/>
          <w:lang w:val="en-US" w:eastAsia="zh-CN"/>
        </w:rPr>
      </w:pPr>
      <w:r>
        <w:rPr>
          <w:rFonts w:hint="eastAsia"/>
          <w:lang w:val="en-US" w:eastAsia="zh-CN"/>
        </w:rPr>
        <w:t>评议结果为通过的学生，且填报信息与材料核对无误，点击“通过“</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exact"/>
        <w:ind w:firstLine="440" w:firstLineChars="200"/>
        <w:textAlignment w:val="auto"/>
        <w:outlineLvl w:val="9"/>
        <w:rPr>
          <w:rFonts w:hint="eastAsia"/>
          <w:lang w:val="en-US" w:eastAsia="zh-CN"/>
        </w:rPr>
      </w:pPr>
      <w:r>
        <w:rPr>
          <w:rFonts w:hint="eastAsia"/>
          <w:lang w:val="en-US" w:eastAsia="zh-CN"/>
        </w:rPr>
        <w:t>评议结果为通过的学生，学生填报信息有误或材料不全，点击”退回”，且督促学生尽快修改后提交。</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exact"/>
        <w:ind w:firstLine="440" w:firstLineChars="200"/>
        <w:textAlignment w:val="auto"/>
        <w:outlineLvl w:val="9"/>
        <w:rPr>
          <w:rFonts w:hint="eastAsia"/>
          <w:lang w:val="en-US" w:eastAsia="zh-CN"/>
        </w:rPr>
      </w:pPr>
      <w:r>
        <w:rPr>
          <w:rFonts w:hint="eastAsia"/>
          <w:lang w:val="en-US" w:eastAsia="zh-CN"/>
        </w:rPr>
        <w:t>评议结果为不通过的学生，点击“不通过”。（图6）</w:t>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textAlignment w:val="auto"/>
        <w:outlineLvl w:val="9"/>
      </w:pPr>
      <w:r>
        <w:drawing>
          <wp:inline distT="0" distB="0" distL="114300" distR="114300">
            <wp:extent cx="5272405" cy="2548255"/>
            <wp:effectExtent l="0" t="0" r="4445"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72405" cy="254825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jc w:val="center"/>
        <w:textAlignment w:val="auto"/>
        <w:outlineLvl w:val="9"/>
        <w:rPr>
          <w:rFonts w:hint="eastAsia" w:eastAsia="微软雅黑"/>
          <w:lang w:val="en-US" w:eastAsia="zh-CN"/>
        </w:rPr>
      </w:pPr>
      <w:r>
        <w:rPr>
          <w:rFonts w:hint="eastAsia"/>
          <w:lang w:eastAsia="zh-CN"/>
        </w:rPr>
        <w:t>图</w:t>
      </w:r>
      <w:r>
        <w:rPr>
          <w:rFonts w:hint="eastAsia"/>
          <w:lang w:val="en-US" w:eastAsia="zh-CN"/>
        </w:rPr>
        <w:t>1</w:t>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textAlignment w:val="auto"/>
        <w:outlineLvl w:val="9"/>
      </w:pPr>
      <w:r>
        <w:drawing>
          <wp:inline distT="0" distB="0" distL="114300" distR="114300">
            <wp:extent cx="5266055" cy="2444750"/>
            <wp:effectExtent l="0" t="0" r="1079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266055" cy="24447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jc w:val="center"/>
        <w:textAlignment w:val="auto"/>
        <w:outlineLvl w:val="9"/>
        <w:rPr>
          <w:rFonts w:hint="eastAsia"/>
          <w:lang w:val="en-US" w:eastAsia="zh-CN"/>
        </w:rPr>
      </w:pPr>
      <w:r>
        <w:rPr>
          <w:rFonts w:hint="eastAsia"/>
          <w:lang w:eastAsia="zh-CN"/>
        </w:rPr>
        <w:t>图</w:t>
      </w:r>
      <w:r>
        <w:rPr>
          <w:rFonts w:hint="eastAsia"/>
          <w:lang w:val="en-US" w:eastAsia="zh-CN"/>
        </w:rPr>
        <w:t>2</w:t>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jc w:val="center"/>
        <w:textAlignment w:val="auto"/>
        <w:outlineLvl w:val="9"/>
      </w:pP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jc w:val="center"/>
        <w:textAlignment w:val="auto"/>
        <w:outlineLvl w:val="9"/>
        <w:rPr>
          <w:rFonts w:hint="eastAsia"/>
          <w:lang w:val="en-US" w:eastAsia="zh-CN"/>
        </w:rPr>
      </w:pPr>
      <w:r>
        <w:drawing>
          <wp:inline distT="0" distB="0" distL="114300" distR="114300">
            <wp:extent cx="5273040" cy="1995170"/>
            <wp:effectExtent l="0" t="0" r="3810" b="50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5273040" cy="1995170"/>
                    </a:xfrm>
                    <a:prstGeom prst="rect">
                      <a:avLst/>
                    </a:prstGeom>
                    <a:noFill/>
                    <a:ln w="9525">
                      <a:noFill/>
                    </a:ln>
                  </pic:spPr>
                </pic:pic>
              </a:graphicData>
            </a:graphic>
          </wp:inline>
        </w:drawing>
      </w:r>
      <w:r>
        <w:rPr>
          <w:rFonts w:hint="eastAsia"/>
          <w:lang w:eastAsia="zh-CN"/>
        </w:rPr>
        <w:t>图</w:t>
      </w:r>
      <w:r>
        <w:rPr>
          <w:rFonts w:hint="eastAsia"/>
          <w:lang w:val="en-US" w:eastAsia="zh-CN"/>
        </w:rPr>
        <w:t>3</w:t>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jc w:val="center"/>
        <w:textAlignment w:val="auto"/>
        <w:outlineLvl w:val="9"/>
      </w:pPr>
      <w:r>
        <w:drawing>
          <wp:inline distT="0" distB="0" distL="114300" distR="114300">
            <wp:extent cx="5260340" cy="2345055"/>
            <wp:effectExtent l="0" t="0" r="16510" b="171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4"/>
                    <a:stretch>
                      <a:fillRect/>
                    </a:stretch>
                  </pic:blipFill>
                  <pic:spPr>
                    <a:xfrm>
                      <a:off x="0" y="0"/>
                      <a:ext cx="5260340" cy="234505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jc w:val="center"/>
        <w:textAlignment w:val="auto"/>
        <w:outlineLvl w:val="9"/>
        <w:rPr>
          <w:rFonts w:hint="eastAsia"/>
          <w:lang w:val="en-US" w:eastAsia="zh-CN"/>
        </w:rPr>
      </w:pPr>
      <w:r>
        <w:rPr>
          <w:rFonts w:hint="eastAsia"/>
          <w:lang w:eastAsia="zh-CN"/>
        </w:rPr>
        <w:t>图</w:t>
      </w:r>
      <w:r>
        <w:rPr>
          <w:rFonts w:hint="eastAsia"/>
          <w:lang w:val="en-US" w:eastAsia="zh-CN"/>
        </w:rPr>
        <w:t>4</w:t>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jc w:val="center"/>
        <w:textAlignment w:val="auto"/>
        <w:outlineLvl w:val="9"/>
      </w:pPr>
      <w:r>
        <w:drawing>
          <wp:inline distT="0" distB="0" distL="114300" distR="114300">
            <wp:extent cx="5260340" cy="2669540"/>
            <wp:effectExtent l="0" t="0" r="16510" b="1651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5"/>
                    <a:stretch>
                      <a:fillRect/>
                    </a:stretch>
                  </pic:blipFill>
                  <pic:spPr>
                    <a:xfrm>
                      <a:off x="0" y="0"/>
                      <a:ext cx="5260340" cy="266954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jc w:val="center"/>
        <w:textAlignment w:val="auto"/>
        <w:outlineLvl w:val="9"/>
        <w:rPr>
          <w:rFonts w:hint="eastAsia" w:eastAsia="微软雅黑"/>
          <w:lang w:val="en-US" w:eastAsia="zh-CN"/>
        </w:rPr>
      </w:pPr>
      <w:r>
        <w:rPr>
          <w:rFonts w:hint="eastAsia"/>
          <w:lang w:val="en-US" w:eastAsia="zh-CN"/>
        </w:rPr>
        <w:t>图5</w:t>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jc w:val="center"/>
        <w:textAlignment w:val="auto"/>
        <w:outlineLvl w:val="9"/>
      </w:pPr>
      <w:r>
        <w:drawing>
          <wp:inline distT="0" distB="0" distL="114300" distR="114300">
            <wp:extent cx="5269865" cy="2364740"/>
            <wp:effectExtent l="0" t="0" r="6985" b="1651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6"/>
                    <a:stretch>
                      <a:fillRect/>
                    </a:stretch>
                  </pic:blipFill>
                  <pic:spPr>
                    <a:xfrm>
                      <a:off x="0" y="0"/>
                      <a:ext cx="5269865" cy="2364740"/>
                    </a:xfrm>
                    <a:prstGeom prst="rect">
                      <a:avLst/>
                    </a:prstGeom>
                    <a:noFill/>
                    <a:ln w="9525">
                      <a:noFill/>
                    </a:ln>
                  </pic:spPr>
                </pic:pic>
              </a:graphicData>
            </a:graphic>
          </wp:inline>
        </w:drawing>
      </w:r>
    </w:p>
    <w:p>
      <w:pPr>
        <w:jc w:val="center"/>
      </w:pPr>
      <w:r>
        <w:rPr>
          <w:rFonts w:hint="eastAsia"/>
          <w:lang w:eastAsia="zh-CN"/>
        </w:rPr>
        <w:t>图</w:t>
      </w:r>
      <w:r>
        <w:rPr>
          <w:rFonts w:hint="eastAsia"/>
          <w:lang w:val="en-US" w:eastAsia="zh-CN"/>
        </w:rPr>
        <w:t>6</w:t>
      </w:r>
    </w:p>
    <w:p>
      <w:pPr>
        <w:keepNext w:val="0"/>
        <w:keepLines w:val="0"/>
        <w:pageBreakBefore w:val="0"/>
        <w:widowControl/>
        <w:kinsoku/>
        <w:wordWrap/>
        <w:overflowPunct/>
        <w:topLinePunct w:val="0"/>
        <w:autoSpaceDE/>
        <w:autoSpaceDN/>
        <w:bidi w:val="0"/>
        <w:adjustRightInd w:val="0"/>
        <w:snapToGrid w:val="0"/>
        <w:spacing w:line="240" w:lineRule="auto"/>
        <w:ind w:firstLine="220" w:firstLineChars="100"/>
        <w:jc w:val="center"/>
        <w:textAlignment w:val="auto"/>
        <w:outlineLvl w:val="9"/>
        <w:rPr>
          <w:rFonts w:hint="eastAsia"/>
          <w:lang w:val="en-US" w:eastAsia="zh-CN"/>
        </w:rPr>
      </w:pPr>
      <w:r>
        <w:drawing>
          <wp:inline distT="0" distB="0" distL="114300" distR="114300">
            <wp:extent cx="5262880" cy="2439670"/>
            <wp:effectExtent l="0" t="0" r="13970" b="1778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tretch>
                      <a:fillRect/>
                    </a:stretch>
                  </pic:blipFill>
                  <pic:spPr>
                    <a:xfrm>
                      <a:off x="0" y="0"/>
                      <a:ext cx="5262880" cy="2439670"/>
                    </a:xfrm>
                    <a:prstGeom prst="rect">
                      <a:avLst/>
                    </a:prstGeom>
                    <a:noFill/>
                    <a:ln w="9525">
                      <a:noFill/>
                    </a:ln>
                  </pic:spPr>
                </pic:pic>
              </a:graphicData>
            </a:graphic>
          </wp:inline>
        </w:drawing>
      </w:r>
    </w:p>
    <w:p>
      <w:pPr>
        <w:ind w:firstLine="220" w:firstLineChars="100"/>
        <w:jc w:val="center"/>
        <w:rPr>
          <w:rFonts w:hint="eastAsia" w:eastAsia="微软雅黑"/>
          <w:lang w:val="en-US" w:eastAsia="zh-CN"/>
        </w:rPr>
      </w:pPr>
      <w:r>
        <w:rPr>
          <w:rFonts w:hint="eastAsia"/>
          <w:lang w:eastAsia="zh-CN"/>
        </w:rPr>
        <w:t>图</w:t>
      </w:r>
      <w:r>
        <w:rPr>
          <w:rFonts w:hint="eastAsia"/>
          <w:lang w:val="en-US" w:eastAsia="zh-CN"/>
        </w:rPr>
        <w:t>7</w:t>
      </w:r>
    </w:p>
    <w:p>
      <w:pPr>
        <w:jc w:val="center"/>
      </w:pPr>
      <w:r>
        <w:drawing>
          <wp:inline distT="0" distB="0" distL="114300" distR="114300">
            <wp:extent cx="3917315" cy="5196840"/>
            <wp:effectExtent l="0" t="0" r="6985" b="381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8"/>
                    <a:stretch>
                      <a:fillRect/>
                    </a:stretch>
                  </pic:blipFill>
                  <pic:spPr>
                    <a:xfrm>
                      <a:off x="0" y="0"/>
                      <a:ext cx="3917315" cy="5196840"/>
                    </a:xfrm>
                    <a:prstGeom prst="rect">
                      <a:avLst/>
                    </a:prstGeom>
                    <a:noFill/>
                    <a:ln w="9525">
                      <a:noFill/>
                    </a:ln>
                  </pic:spPr>
                </pic:pic>
              </a:graphicData>
            </a:graphic>
          </wp:inline>
        </w:drawing>
      </w:r>
    </w:p>
    <w:p>
      <w:pPr>
        <w:jc w:val="center"/>
        <w:rPr>
          <w:rFonts w:hint="eastAsia" w:eastAsia="微软雅黑"/>
          <w:lang w:val="en-US" w:eastAsia="zh-CN"/>
        </w:rPr>
      </w:pPr>
      <w:r>
        <w:rPr>
          <w:rFonts w:hint="eastAsia"/>
          <w:lang w:eastAsia="zh-CN"/>
        </w:rPr>
        <w:t>图</w:t>
      </w:r>
      <w:r>
        <w:rPr>
          <w:rFonts w:hint="eastAsia"/>
          <w:lang w:val="en-US" w:eastAsia="zh-CN"/>
        </w:rPr>
        <w:t>8</w:t>
      </w:r>
    </w:p>
    <w:p>
      <w:pPr>
        <w:keepNext w:val="0"/>
        <w:keepLines w:val="0"/>
        <w:widowControl/>
        <w:suppressLineNumbers w:val="0"/>
        <w:pBdr>
          <w:left w:val="none" w:color="auto" w:sz="0" w:space="0"/>
          <w:bottom w:val="none" w:color="auto" w:sz="0" w:space="0"/>
        </w:pBdr>
        <w:spacing w:line="300" w:lineRule="atLeast"/>
        <w:ind w:right="-120"/>
        <w:jc w:val="left"/>
        <w:rPr>
          <w:rFonts w:hint="eastAsia"/>
          <w:lang w:val="en-US" w:eastAsia="zh-CN"/>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p>
    <w:pPr>
      <w:pStyle w:val="6"/>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jc w:val="right"/>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02E5A5"/>
    <w:multiLevelType w:val="singleLevel"/>
    <w:tmpl w:val="9F02E5A5"/>
    <w:lvl w:ilvl="0" w:tentative="0">
      <w:start w:val="1"/>
      <w:numFmt w:val="decimal"/>
      <w:lvlText w:val="%1."/>
      <w:lvlJc w:val="left"/>
      <w:pPr>
        <w:tabs>
          <w:tab w:val="left" w:pos="312"/>
        </w:tabs>
      </w:pPr>
    </w:lvl>
  </w:abstractNum>
  <w:abstractNum w:abstractNumId="1">
    <w:nsid w:val="461A0C52"/>
    <w:multiLevelType w:val="multilevel"/>
    <w:tmpl w:val="461A0C52"/>
    <w:lvl w:ilvl="0" w:tentative="0">
      <w:start w:val="1"/>
      <w:numFmt w:val="decimal"/>
      <w:lvlText w:val="%1"/>
      <w:lvlJc w:val="left"/>
      <w:pPr>
        <w:tabs>
          <w:tab w:val="left" w:pos="432"/>
        </w:tabs>
        <w:ind w:left="432" w:hanging="432"/>
      </w:pPr>
      <w:rPr>
        <w:b/>
      </w:rPr>
    </w:lvl>
    <w:lvl w:ilvl="1" w:tentative="0">
      <w:start w:val="1"/>
      <w:numFmt w:val="decimal"/>
      <w:pStyle w:val="2"/>
      <w:lvlText w:val="%1.%2"/>
      <w:lvlJc w:val="left"/>
      <w:pPr>
        <w:tabs>
          <w:tab w:val="left" w:pos="576"/>
        </w:tabs>
        <w:ind w:left="576" w:hanging="576"/>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2" w:tentative="0">
      <w:start w:val="1"/>
      <w:numFmt w:val="decimal"/>
      <w:pStyle w:val="3"/>
      <w:lvlText w:val="%1.%2.%3"/>
      <w:lvlJc w:val="left"/>
      <w:pPr>
        <w:tabs>
          <w:tab w:val="left" w:pos="720"/>
        </w:tabs>
        <w:ind w:left="720" w:hanging="720"/>
      </w:pPr>
    </w:lvl>
    <w:lvl w:ilvl="3" w:tentative="0">
      <w:start w:val="1"/>
      <w:numFmt w:val="decimal"/>
      <w:lvlText w:val="%1.%2.%3.%4"/>
      <w:lvlJc w:val="left"/>
      <w:pPr>
        <w:tabs>
          <w:tab w:val="left" w:pos="1431"/>
        </w:tabs>
        <w:ind w:left="1431"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val="0"/>
  <w:bordersDoNotSurroundFooter w:val="0"/>
  <w:documentProtection w:enforcement="0"/>
  <w:defaultTabStop w:val="0"/>
  <w:displayHorizontalDrawingGridEvery w:val="1"/>
  <w:displayVerticalDrawingGridEvery w:val="1"/>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1A5102"/>
    <w:rsid w:val="00215AFA"/>
    <w:rsid w:val="00226081"/>
    <w:rsid w:val="0032310B"/>
    <w:rsid w:val="00323B43"/>
    <w:rsid w:val="0038281E"/>
    <w:rsid w:val="003D37D8"/>
    <w:rsid w:val="003D62B9"/>
    <w:rsid w:val="00426133"/>
    <w:rsid w:val="004358AB"/>
    <w:rsid w:val="004A0383"/>
    <w:rsid w:val="0064030A"/>
    <w:rsid w:val="006F66EB"/>
    <w:rsid w:val="00866318"/>
    <w:rsid w:val="008824B3"/>
    <w:rsid w:val="008B7726"/>
    <w:rsid w:val="008D3D58"/>
    <w:rsid w:val="00944C57"/>
    <w:rsid w:val="00A433E1"/>
    <w:rsid w:val="00A50237"/>
    <w:rsid w:val="00AA36D7"/>
    <w:rsid w:val="00B003A2"/>
    <w:rsid w:val="00B217A0"/>
    <w:rsid w:val="00B52EC2"/>
    <w:rsid w:val="00BA2987"/>
    <w:rsid w:val="00C67700"/>
    <w:rsid w:val="00CC6E0F"/>
    <w:rsid w:val="00CF097B"/>
    <w:rsid w:val="00D31D50"/>
    <w:rsid w:val="00D84CC2"/>
    <w:rsid w:val="00DB4712"/>
    <w:rsid w:val="00DD209A"/>
    <w:rsid w:val="00E074B2"/>
    <w:rsid w:val="00E33E65"/>
    <w:rsid w:val="00E46956"/>
    <w:rsid w:val="00F228F7"/>
    <w:rsid w:val="00FE32C6"/>
    <w:rsid w:val="00FF3098"/>
    <w:rsid w:val="04B92C29"/>
    <w:rsid w:val="0513348B"/>
    <w:rsid w:val="06073489"/>
    <w:rsid w:val="0C6D3DFF"/>
    <w:rsid w:val="1237188A"/>
    <w:rsid w:val="14921939"/>
    <w:rsid w:val="1DB857A3"/>
    <w:rsid w:val="1E1015BC"/>
    <w:rsid w:val="233A4AF2"/>
    <w:rsid w:val="23632DFD"/>
    <w:rsid w:val="25927B1C"/>
    <w:rsid w:val="269C5955"/>
    <w:rsid w:val="2BF20D55"/>
    <w:rsid w:val="2D744CDB"/>
    <w:rsid w:val="2F3B1657"/>
    <w:rsid w:val="30E35809"/>
    <w:rsid w:val="316D6091"/>
    <w:rsid w:val="35AA5397"/>
    <w:rsid w:val="36256D9E"/>
    <w:rsid w:val="38143AFA"/>
    <w:rsid w:val="3A6051F0"/>
    <w:rsid w:val="3B5C7D63"/>
    <w:rsid w:val="50B340E5"/>
    <w:rsid w:val="515E2AE3"/>
    <w:rsid w:val="51715BB7"/>
    <w:rsid w:val="5331476F"/>
    <w:rsid w:val="534922EE"/>
    <w:rsid w:val="55C14EBF"/>
    <w:rsid w:val="65DD5424"/>
    <w:rsid w:val="68AB2AE4"/>
    <w:rsid w:val="6A661DF1"/>
    <w:rsid w:val="6B951320"/>
    <w:rsid w:val="6DFC1F8C"/>
    <w:rsid w:val="6F785369"/>
    <w:rsid w:val="799E3870"/>
    <w:rsid w:val="7B9C4978"/>
    <w:rsid w:val="7C687202"/>
    <w:rsid w:val="7F771ED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1"/>
    <w:link w:val="15"/>
    <w:qFormat/>
    <w:uiPriority w:val="0"/>
    <w:pPr>
      <w:keepNext/>
      <w:keepLines/>
      <w:widowControl w:val="0"/>
      <w:numPr>
        <w:ilvl w:val="1"/>
        <w:numId w:val="1"/>
      </w:numPr>
      <w:adjustRightInd/>
      <w:snapToGrid/>
      <w:spacing w:before="100" w:beforeAutospacing="1" w:after="100" w:afterAutospacing="1"/>
      <w:jc w:val="both"/>
      <w:outlineLvl w:val="1"/>
    </w:pPr>
    <w:rPr>
      <w:rFonts w:ascii="Times New Roman" w:hAnsi="Times New Roman" w:cs="Times New Roman"/>
      <w:b/>
      <w:bCs/>
      <w:kern w:val="2"/>
      <w:sz w:val="32"/>
      <w:szCs w:val="32"/>
    </w:rPr>
  </w:style>
  <w:style w:type="paragraph" w:styleId="3">
    <w:name w:val="heading 3"/>
    <w:basedOn w:val="1"/>
    <w:next w:val="1"/>
    <w:link w:val="16"/>
    <w:qFormat/>
    <w:uiPriority w:val="0"/>
    <w:pPr>
      <w:keepNext/>
      <w:keepLines/>
      <w:widowControl w:val="0"/>
      <w:numPr>
        <w:ilvl w:val="2"/>
        <w:numId w:val="1"/>
      </w:numPr>
      <w:adjustRightInd/>
      <w:snapToGrid/>
      <w:spacing w:before="100" w:beforeAutospacing="1" w:after="100" w:afterAutospacing="1"/>
      <w:jc w:val="both"/>
      <w:outlineLvl w:val="2"/>
    </w:pPr>
    <w:rPr>
      <w:rFonts w:ascii="Times New Roman" w:hAnsi="Times New Roman" w:cs="Times New Roman"/>
      <w:b/>
      <w:bCs/>
      <w:kern w:val="2"/>
      <w:sz w:val="28"/>
      <w:szCs w:val="32"/>
    </w:rPr>
  </w:style>
  <w:style w:type="character" w:default="1" w:styleId="8">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4">
    <w:name w:val="Body Text Indent 2"/>
    <w:basedOn w:val="1"/>
    <w:link w:val="18"/>
    <w:unhideWhenUsed/>
    <w:qFormat/>
    <w:uiPriority w:val="99"/>
    <w:pPr>
      <w:widowControl w:val="0"/>
      <w:adjustRightInd/>
      <w:snapToGrid/>
      <w:spacing w:after="120" w:line="480" w:lineRule="auto"/>
      <w:ind w:left="420" w:leftChars="200"/>
      <w:jc w:val="both"/>
    </w:pPr>
    <w:rPr>
      <w:rFonts w:ascii="Times New Roman" w:hAnsi="Times New Roman" w:eastAsia="宋体" w:cs="Times New Roman"/>
      <w:kern w:val="2"/>
      <w:sz w:val="21"/>
    </w:rPr>
  </w:style>
  <w:style w:type="paragraph" w:styleId="5">
    <w:name w:val="Balloon Text"/>
    <w:basedOn w:val="1"/>
    <w:link w:val="19"/>
    <w:unhideWhenUsed/>
    <w:qFormat/>
    <w:uiPriority w:val="99"/>
    <w:pPr>
      <w:spacing w:after="0"/>
    </w:pPr>
    <w:rPr>
      <w:sz w:val="18"/>
      <w:szCs w:val="18"/>
    </w:rPr>
  </w:style>
  <w:style w:type="paragraph" w:styleId="6">
    <w:name w:val="footer"/>
    <w:basedOn w:val="1"/>
    <w:link w:val="14"/>
    <w:unhideWhenUsed/>
    <w:qFormat/>
    <w:uiPriority w:val="99"/>
    <w:pPr>
      <w:tabs>
        <w:tab w:val="center" w:pos="4153"/>
        <w:tab w:val="right" w:pos="8306"/>
      </w:tabs>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jc w:val="center"/>
    </w:pPr>
    <w:rPr>
      <w:sz w:val="18"/>
      <w:szCs w:val="18"/>
    </w:rPr>
  </w:style>
  <w:style w:type="character" w:styleId="9">
    <w:name w:val="Strong"/>
    <w:basedOn w:val="8"/>
    <w:qFormat/>
    <w:uiPriority w:val="22"/>
    <w:rPr>
      <w:b/>
    </w:rPr>
  </w:style>
  <w:style w:type="character" w:styleId="10">
    <w:name w:val="FollowedHyperlink"/>
    <w:basedOn w:val="8"/>
    <w:semiHidden/>
    <w:unhideWhenUsed/>
    <w:qFormat/>
    <w:uiPriority w:val="99"/>
    <w:rPr>
      <w:color w:val="00BBD9"/>
      <w:u w:val="none"/>
    </w:rPr>
  </w:style>
  <w:style w:type="character" w:styleId="11">
    <w:name w:val="Hyperlink"/>
    <w:basedOn w:val="8"/>
    <w:semiHidden/>
    <w:unhideWhenUsed/>
    <w:qFormat/>
    <w:uiPriority w:val="99"/>
    <w:rPr>
      <w:color w:val="00BBD9"/>
      <w:u w:val="none"/>
    </w:rPr>
  </w:style>
  <w:style w:type="character" w:customStyle="1" w:styleId="13">
    <w:name w:val="页眉 Char"/>
    <w:basedOn w:val="8"/>
    <w:link w:val="7"/>
    <w:qFormat/>
    <w:uiPriority w:val="99"/>
    <w:rPr>
      <w:rFonts w:ascii="Tahoma" w:hAnsi="Tahoma"/>
      <w:sz w:val="18"/>
      <w:szCs w:val="18"/>
    </w:rPr>
  </w:style>
  <w:style w:type="character" w:customStyle="1" w:styleId="14">
    <w:name w:val="页脚 Char"/>
    <w:basedOn w:val="8"/>
    <w:link w:val="6"/>
    <w:qFormat/>
    <w:uiPriority w:val="99"/>
    <w:rPr>
      <w:rFonts w:ascii="Tahoma" w:hAnsi="Tahoma"/>
      <w:sz w:val="18"/>
      <w:szCs w:val="18"/>
    </w:rPr>
  </w:style>
  <w:style w:type="character" w:customStyle="1" w:styleId="15">
    <w:name w:val="标题 2 Char"/>
    <w:basedOn w:val="8"/>
    <w:link w:val="2"/>
    <w:qFormat/>
    <w:uiPriority w:val="0"/>
    <w:rPr>
      <w:rFonts w:ascii="Times New Roman" w:hAnsi="Times New Roman" w:cs="Times New Roman"/>
      <w:b/>
      <w:bCs/>
      <w:kern w:val="2"/>
      <w:sz w:val="32"/>
      <w:szCs w:val="32"/>
    </w:rPr>
  </w:style>
  <w:style w:type="character" w:customStyle="1" w:styleId="16">
    <w:name w:val="标题 3 Char"/>
    <w:basedOn w:val="8"/>
    <w:link w:val="3"/>
    <w:qFormat/>
    <w:uiPriority w:val="0"/>
    <w:rPr>
      <w:rFonts w:ascii="Times New Roman" w:hAnsi="Times New Roman" w:cs="Times New Roman"/>
      <w:b/>
      <w:bCs/>
      <w:kern w:val="2"/>
      <w:sz w:val="28"/>
      <w:szCs w:val="32"/>
    </w:rPr>
  </w:style>
  <w:style w:type="character" w:customStyle="1" w:styleId="17">
    <w:name w:val="正文文本缩进 2 Char"/>
    <w:basedOn w:val="8"/>
    <w:link w:val="4"/>
    <w:qFormat/>
    <w:uiPriority w:val="99"/>
    <w:rPr>
      <w:rFonts w:ascii="Times New Roman" w:hAnsi="Times New Roman" w:eastAsia="宋体" w:cs="Times New Roman"/>
      <w:kern w:val="2"/>
      <w:sz w:val="21"/>
    </w:rPr>
  </w:style>
  <w:style w:type="character" w:customStyle="1" w:styleId="18">
    <w:name w:val="正文文本缩进 2 Char1"/>
    <w:basedOn w:val="8"/>
    <w:link w:val="4"/>
    <w:semiHidden/>
    <w:qFormat/>
    <w:uiPriority w:val="99"/>
    <w:rPr>
      <w:rFonts w:ascii="Tahoma" w:hAnsi="Tahoma"/>
    </w:rPr>
  </w:style>
  <w:style w:type="character" w:customStyle="1" w:styleId="19">
    <w:name w:val="批注框文本 Char"/>
    <w:basedOn w:val="8"/>
    <w:link w:val="5"/>
    <w:semiHidden/>
    <w:qFormat/>
    <w:uiPriority w:val="99"/>
    <w:rPr>
      <w:rFonts w:ascii="Tahoma" w:hAnsi="Tahoma"/>
      <w:sz w:val="18"/>
      <w:szCs w:val="18"/>
    </w:rPr>
  </w:style>
  <w:style w:type="character" w:customStyle="1" w:styleId="20">
    <w:name w:val="bh-calculator-operation"/>
    <w:basedOn w:val="8"/>
    <w:uiPriority w:val="0"/>
  </w:style>
  <w:style w:type="character" w:customStyle="1" w:styleId="21">
    <w:name w:val="hover14"/>
    <w:basedOn w:val="8"/>
    <w:uiPriority w:val="0"/>
    <w:rPr>
      <w:shd w:val="clear" w:fill="EBFAFC"/>
    </w:rPr>
  </w:style>
  <w:style w:type="character" w:customStyle="1" w:styleId="22">
    <w:name w:val="icon-daterange"/>
    <w:basedOn w:val="8"/>
    <w:uiPriority w:val="0"/>
  </w:style>
  <w:style w:type="character" w:customStyle="1" w:styleId="23">
    <w:name w:val="month"/>
    <w:basedOn w:val="8"/>
    <w:uiPriority w:val="0"/>
  </w:style>
  <w:style w:type="character" w:customStyle="1" w:styleId="24">
    <w:name w:val="year"/>
    <w:basedOn w:val="8"/>
    <w:uiPriority w:val="0"/>
  </w:style>
  <w:style w:type="character" w:customStyle="1" w:styleId="25">
    <w:name w:val="button"/>
    <w:basedOn w:val="8"/>
    <w:uiPriority w:val="0"/>
  </w:style>
  <w:style w:type="character" w:customStyle="1" w:styleId="26">
    <w:name w:val="bh-calculator-item"/>
    <w:basedOn w:val="8"/>
    <w:uiPriority w:val="0"/>
  </w:style>
  <w:style w:type="character" w:customStyle="1" w:styleId="27">
    <w:name w:val="bhtc-active"/>
    <w:basedOn w:val="8"/>
    <w:uiPriority w:val="0"/>
    <w:rPr>
      <w:color w:val="FFFFFF"/>
      <w:shd w:val="clear" w:fill="00BBD9"/>
    </w:rPr>
  </w:style>
  <w:style w:type="character" w:customStyle="1" w:styleId="28">
    <w:name w:val="tmpztreemove_arrow"/>
    <w:basedOn w:val="8"/>
    <w:uiPriority w:val="0"/>
  </w:style>
  <w:style w:type="character" w:customStyle="1" w:styleId="29">
    <w:name w:val="bhtc-old"/>
    <w:basedOn w:val="8"/>
    <w:uiPriority w:val="0"/>
    <w:rPr>
      <w:color w:val="BBBBBB"/>
    </w:rPr>
  </w:style>
  <w:style w:type="character" w:customStyle="1" w:styleId="30">
    <w:name w:val="icon-accesstime"/>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97</Words>
  <Characters>557</Characters>
  <Lines>4</Lines>
  <Paragraphs>1</Paragraphs>
  <TotalTime>2</TotalTime>
  <ScaleCrop>false</ScaleCrop>
  <LinksUpToDate>false</LinksUpToDate>
  <CharactersWithSpaces>653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Lenovo</cp:lastModifiedBy>
  <dcterms:modified xsi:type="dcterms:W3CDTF">2018-09-30T05:56:48Z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