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OLE_LINK1"/>
      <w:bookmarkStart w:id="1" w:name="OLE_LINK2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方正小标宋简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届全国高校网络教育优秀作品推选展示活动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工作方案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ind w:left="0" w:firstLine="640" w:firstLineChars="200"/>
        <w:textAlignment w:val="auto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一、目的意义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ind w:left="0"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以习近平新时代中国特色社会主义思想为指导，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围绕“我们这十年”突出爱国爱党爱社会主义主题引领，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鼓励引导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广大思政工作者创作推出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一批反映新时代高校网络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思政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教育的先进经验、典型案例、优秀作品，充分发挥其示范引领和模范带动作用，推动思想政治工作联网上线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，深化网络文明建设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以实际行动迎接党的二十大胜利召开。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ind w:left="0"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二、活动主题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争做校园好网民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凝聚网络正能量，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青春献礼二十大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ind w:left="0"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</w:t>
      </w:r>
      <w:r>
        <w:rPr>
          <w:rFonts w:ascii="Times New Roman" w:hAnsi="Times New Roman" w:eastAsia="黑体" w:cs="Times New Roman"/>
          <w:sz w:val="32"/>
          <w:szCs w:val="32"/>
        </w:rPr>
        <w:t>、活动对象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ind w:left="0"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高校思想政治工作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者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、党务工作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者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或从事相关领域理论研究和实践工作的专业教师均可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参与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ind w:left="0" w:firstLine="640" w:firstLineChars="200"/>
        <w:textAlignment w:val="auto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四、作品征集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ind w:left="0" w:firstLine="640" w:firstLineChars="200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  <w:u w:val="none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活动征集优秀网络文章、优秀工作案例、优秀微课、优秀新媒体作品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类作品。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作品须为2021年4月1日至提交截止日期间在网络上发表的作品，暂未发表的作品经学校评选获奖后将通过校级媒体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平台发表。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eastAsia="zh-CN"/>
        </w:rPr>
        <w:t>征集时间：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</w:rPr>
        <w:t>即日起至2022年7月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31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</w:rPr>
        <w:t>日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ind w:left="0" w:firstLine="643" w:firstLineChars="200"/>
        <w:textAlignment w:val="auto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（一）优秀网络文章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ind w:left="0" w:firstLine="640" w:firstLineChars="200"/>
        <w:textAlignment w:val="auto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须面向大学生创作，体裁不限，要体现价值引导、思想引领，内容观点正确、立场鲜明，育人功能凸显，紧扣高校思想政治工作重点难点问题，以理服人、以情感人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对广大学生有较强的吸引力、感染力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和教育意义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鼓励网络首发，有较高的转发、评论和引用量。每件作品作者限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人，且必须为文章第一作者。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ind w:left="0" w:firstLine="643" w:firstLineChars="200"/>
        <w:textAlignment w:val="auto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（二）优秀工作案例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ind w:left="0"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可围绕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个人或团队（高校网络思政工作室、理论社团、心理咨询室、创新创业工作室等）在创新网络思想政治工作、提升师生网络素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养、开展网络文化建设、推进网络文明教育、营造清朗网络空间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工作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过程中探索施行的好经验、好做法及维护运行的平台及栏目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或在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开展学生工作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中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利用网络对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遇到的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热点、难点、重点、突发事件等进行释疑解惑和深度辅导过程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中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形成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的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好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经验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、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好做法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进行撰写，并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在此基础上进行剖析、总结、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提炼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形成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的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新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t>对策新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经验。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案例需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已形成一定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典型性经验，有固定工作平台、可靠条件保障、长效工作机制和明显育人实效，可示范、可复制、可推广。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案例内容应包括项目主题和思路、实施方法和过程、主要成效和经验、下一步加强和改进的计划等，要求文字简洁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、重点突出，字数3000字以上，可配说明图片和视频。每件作品作者限3人以内。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ind w:left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yellow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（三）优秀微课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围绕日常工作实践或学习教育中的常见、典型、有代表性的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场景、要点或环节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进行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课堂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设计，能够有效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解决思政工作中的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重点、难点、疑点问题。作品要贴近师生思想、学习、工作和生活实际，在思想融入、情景设计、表达演绎、拍摄制作等方面具有较高的水平。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题简洁，目标明确，有个性和特色，作品片长不超过1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分钟；画质清晰，声音清楚，提倡标注字幕。每件作品作者限3人以内。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ind w:left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（四）优秀新媒体作品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ind w:left="0"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高校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运用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新媒体手段进行的宣传报道、经验分享及成果展示等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在网络上有较大影响力，有较高的转发、评论和引用量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体现高校在思想政治工作中的创新方式方法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作品包括短视频、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微电影、公益广告、校园MV、音频、H5作品、图解、漫画、长图及动图等。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ind w:left="0"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视频类作品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片长不超过10分钟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文件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格式为</w:t>
      </w:r>
      <w:r>
        <w:rPr>
          <w:rFonts w:ascii="Times New Roman" w:hAnsi="Times New Roman" w:eastAsia="仿宋_GB2312" w:cs="Times New Roman"/>
          <w:sz w:val="32"/>
          <w:szCs w:val="32"/>
        </w:rPr>
        <w:t>MP4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画质清晰，声音清楚，提倡标注字幕。图解类、长图类、漫画类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作品，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提交图片文件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JPEG格式。动图类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作品，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提交图片文件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GIF格式。H5页面类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作品，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提交网络链接。音频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类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作品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时长不超过5分钟，格式统一为MP3，以Word形式提供音频文字，保证音质清晰流畅，有听觉美感，可根据需要配音效或进行其他后期制作。每件作品作者限6人以内。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五、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作品提交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1.参与者根据要求创作相关作品，作品须承诺版权，并填写《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届全国高校网络教育优秀作品推选展示活动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作品征集信息表》，经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所在</w:t>
      </w:r>
      <w:r>
        <w:rPr>
          <w:rFonts w:hint="eastAsia" w:ascii="仿宋_GB2312" w:hAnsi="Times New Roman" w:eastAsia="仿宋_GB2312" w:cs="Times New Roman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党委（党总支）审批推荐统一提交。作者可提供必要的佐证作品影响力的辅助材料（包括转发及引用率、领导批示、成果鉴定、专家推荐信等），并由作者所在高校负责网络文化建设管理相关部门审核盖章。材料严禁作假，一经发现取消参与资格，并通报相关学校党委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leftChars="0"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2.各有关单位将推荐作品统一拷贝至U盘提交，作品文件名以“单位+作者+作品名称+作品类别”命名，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并填写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《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届全国高校网络教育优秀作品推选展示活动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作品征集汇总表》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leftChars="0" w:right="0"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作品征集信息表、汇总表纸质版一式一份需签字</w:t>
      </w:r>
      <w:r>
        <w:rPr>
          <w:rFonts w:hint="eastAsia" w:ascii="仿宋_GB2312" w:hAnsi="Times New Roman" w:eastAsia="仿宋_GB2312" w:cs="Times New Roman"/>
          <w:sz w:val="32"/>
          <w:szCs w:val="32"/>
        </w:rPr>
        <w:t>加盖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单位党委（党总支）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公章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，同推荐作品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U盘一同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报送至校学工部思政科（大学生活动中心403室）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；电子Word版及盖章扫描版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请打包发送至邮箱：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eastAsia="zh-CN"/>
        </w:rPr>
        <w:fldChar w:fldCharType="begin"/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eastAsia="zh-CN"/>
        </w:rPr>
        <w:instrText xml:space="preserve"> HYPERLINK "mailto:xg@hbnu.edu.cn（作品请勿发送至邮箱）。" </w:instrTex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eastAsia="zh-CN"/>
        </w:rPr>
        <w:fldChar w:fldCharType="separate"/>
      </w:r>
      <w:r>
        <w:rPr>
          <w:rStyle w:val="15"/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eastAsia="zh-CN"/>
        </w:rPr>
        <w:t>xg@hbnu.edu.cn（作品请勿发送至邮箱）。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eastAsia="zh-CN"/>
        </w:rPr>
        <w:fldChar w:fldCharType="end"/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left="0" w:leftChars="0" w:right="0" w:firstLine="640" w:firstLineChars="200"/>
        <w:textAlignment w:val="auto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作品</w:t>
      </w: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提交后，作品名称和作者姓名均不予以修改。推荐的作品名称和作者姓名须与汇总表上信息一致。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ind w:left="0" w:firstLine="640" w:firstLineChars="200"/>
        <w:textAlignment w:val="auto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六、联系人及联系方式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联系人：校学工部思政科 黄老师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12" w:lineRule="auto"/>
        <w:ind w:left="0"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联系电话：0714-6574667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附：1.第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届全国高校网络教育优秀作品推选展示活动作品创作选题指南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1597" w:leftChars="608" w:hanging="320" w:hangingChars="1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2.第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届全国高校网络教育优秀作品推选展示活动作品征集信息表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1597" w:leftChars="608" w:hanging="320" w:hangingChars="100"/>
        <w:textAlignment w:val="auto"/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3.第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届全国高校网络教育优秀作品推选展示活动作品征集汇总表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1200"/>
        <w:jc w:val="left"/>
        <w:textAlignment w:val="auto"/>
        <w:rPr>
          <w:rFonts w:hint="eastAsia" w:ascii="方正小标宋简体" w:hAnsi="Times New Roman" w:eastAsia="方正小标宋简体"/>
          <w:color w:val="000000"/>
          <w:sz w:val="36"/>
          <w:szCs w:val="36"/>
        </w:rPr>
      </w:pPr>
      <w:r>
        <w:rPr>
          <w:rFonts w:ascii="仿宋_GB2312" w:hAnsi="仿宋" w:eastAsia="仿宋_GB2312" w:cs="宋体"/>
          <w:color w:val="000000"/>
          <w:kern w:val="0"/>
          <w:sz w:val="32"/>
          <w:szCs w:val="32"/>
        </w:rPr>
        <w:br w:type="page"/>
      </w:r>
      <w:r>
        <w:rPr>
          <w:rFonts w:hint="eastAsia" w:ascii="仿宋_GB2312" w:hAnsi="Times New Roman" w:eastAsia="仿宋_GB2312"/>
          <w:b/>
          <w:color w:val="000000"/>
          <w:sz w:val="30"/>
          <w:szCs w:val="30"/>
        </w:rPr>
        <w:t>附</w:t>
      </w:r>
      <w:r>
        <w:rPr>
          <w:rFonts w:ascii="Times New Roman" w:hAnsi="Times New Roman" w:eastAsia="仿宋_GB2312" w:cs="Times New Roman"/>
          <w:b/>
          <w:color w:val="000000"/>
          <w:sz w:val="30"/>
          <w:szCs w:val="30"/>
        </w:rPr>
        <w:t>1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Times New Roman" w:eastAsia="方正小标宋简体"/>
          <w:color w:val="000000"/>
          <w:sz w:val="36"/>
          <w:szCs w:val="36"/>
        </w:rPr>
      </w:pP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t>第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  <w:lang w:val="en-US" w:eastAsia="zh-CN"/>
        </w:rPr>
        <w:t>六</w:t>
      </w: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t>届全国高校网络教育优秀作品推选展示活动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Times New Roman" w:eastAsia="方正小标宋简体"/>
          <w:color w:val="000000"/>
          <w:sz w:val="36"/>
          <w:szCs w:val="36"/>
        </w:rPr>
      </w:pPr>
      <w:r>
        <w:rPr>
          <w:rFonts w:hint="eastAsia" w:ascii="方正小标宋简体" w:hAnsi="Times New Roman" w:eastAsia="方正小标宋简体"/>
          <w:color w:val="000000"/>
          <w:sz w:val="36"/>
          <w:szCs w:val="36"/>
        </w:rPr>
        <w:t>作品创作选题指南</w:t>
      </w:r>
    </w:p>
    <w:p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FangSong_GB2312" w:cs="Times New Roman"/>
          <w:b/>
          <w:bCs/>
          <w:sz w:val="32"/>
          <w:szCs w:val="32"/>
          <w:lang w:val="en-US" w:eastAsia="zh-CN"/>
        </w:rPr>
      </w:pPr>
    </w:p>
    <w:p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1.学习宣传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习近平新时代中国特色社会主义思想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，围绕对</w:t>
      </w:r>
      <w:r>
        <w:rPr>
          <w:rFonts w:hint="eastAsia" w:ascii="Times" w:hAnsi="Times" w:eastAsia="仿宋_GB2312" w:cs="宋体"/>
          <w:b w:val="0"/>
          <w:bCs w:val="0"/>
          <w:kern w:val="0"/>
          <w:sz w:val="32"/>
          <w:szCs w:val="32"/>
          <w:lang w:val="en-US" w:eastAsia="zh-CN"/>
        </w:rPr>
        <w:t>“两个确立”的决定性意义的深刻认识，对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“十个明确”的深刻内涵及其内在联系、“十三个方面”重大成就蕴含的重大思想观点的理解进行宣传介绍。</w:t>
      </w:r>
    </w:p>
    <w:p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学习宣传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习近平总书记重要讲话精神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，结合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习近平总书记工作过的重要地方、党的十八大以来习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近平总书记国内考察的重要足迹，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在寻访实践中重温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习近平总书记有关重要论述的精神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要义。</w:t>
      </w:r>
    </w:p>
    <w:p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学习宣传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习近平总书记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关于教育的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重要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论述，结合党的十九大以来，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习近平总书记在学校考察、致信祝贺建校100周年、给师生和教育界回信、出席学校思想政治理论课教师座谈会、教育文化卫生体育领域专家代表座谈会、中央人才工作会议、两院院士大会等重要会议时对教育工作作出的重要指示，深刻理解教育是国之大计、党之大计的战略地位，牢记习近平总书记的殷切期望和嘱托，自觉把思想和行动统一到加快推进教育现代化、建设教育强国、办好人民满意的教育的精神要义上来。</w:t>
      </w:r>
    </w:p>
    <w:p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4.学习宣传习近平总书记关于爱国主义教育的重要论述，表达青年学生的爱国之情、强国之志、报国之行。</w:t>
      </w:r>
    </w:p>
    <w:p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5.学习宣传习近平法治思想，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弘扬社会主义法治理念、法治精神，培育社会主义法治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文化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，不断提升法治意识和法治素养，自觉尊法学法守法用法。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6.</w:t>
      </w:r>
      <w:r>
        <w:rPr>
          <w:rFonts w:hint="eastAsia" w:ascii="Times" w:hAnsi="Times" w:eastAsia="仿宋_GB2312"/>
          <w:b w:val="0"/>
          <w:bCs w:val="0"/>
          <w:sz w:val="32"/>
          <w:szCs w:val="32"/>
          <w:lang w:val="en-US" w:eastAsia="zh-CN"/>
        </w:rPr>
        <w:t>献礼党的二十大，聚焦“我们</w:t>
      </w:r>
      <w:r>
        <w:rPr>
          <w:rFonts w:hint="eastAsia" w:ascii="Times" w:hAnsi="Times" w:eastAsia="仿宋_GB2312"/>
          <w:sz w:val="32"/>
          <w:szCs w:val="32"/>
          <w:lang w:val="en-US" w:eastAsia="zh-CN"/>
        </w:rPr>
        <w:t>这十年”，展现党的十八大以来取得的历史性成就、发生的历史性变革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，坚定中国特色社会主义道路自信、理论自信、制度自信和文化自信。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7.学习宣传中国共产党人的精神谱系，弘扬伟大建党精神，用好红色资源，发扬红色传统，传承红色基因，赓续共产党人精神血脉。</w:t>
      </w:r>
    </w:p>
    <w:p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8.学习弘扬中华优秀传统文化、革命文化、社会主义先进文化，践行社会主义核心价值观。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开展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国家安全教育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树牢总体国家安全观，</w:t>
      </w:r>
      <w:r>
        <w:rPr>
          <w:rFonts w:hint="eastAsia" w:eastAsia="仿宋_GB2312"/>
          <w:sz w:val="32"/>
          <w:lang w:eastAsia="zh-Hans"/>
        </w:rPr>
        <w:t>从政治安全、</w:t>
      </w:r>
      <w:r>
        <w:rPr>
          <w:rFonts w:hint="eastAsia" w:eastAsia="仿宋_GB2312"/>
          <w:sz w:val="32"/>
          <w:lang w:val="en-US" w:eastAsia="zh-CN"/>
        </w:rPr>
        <w:t>社会安全、</w:t>
      </w:r>
      <w:r>
        <w:rPr>
          <w:rFonts w:hint="eastAsia" w:eastAsia="仿宋_GB2312"/>
          <w:sz w:val="32"/>
          <w:lang w:eastAsia="zh-Hans"/>
        </w:rPr>
        <w:t>网络安全、科技安全、生态安全</w:t>
      </w:r>
      <w:r>
        <w:rPr>
          <w:rFonts w:eastAsia="仿宋_GB2312"/>
          <w:sz w:val="32"/>
          <w:lang w:eastAsia="zh-Hans"/>
        </w:rPr>
        <w:t>、</w:t>
      </w:r>
      <w:r>
        <w:rPr>
          <w:rFonts w:hint="eastAsia" w:eastAsia="仿宋_GB2312"/>
          <w:sz w:val="32"/>
          <w:lang w:eastAsia="zh-Hans"/>
        </w:rPr>
        <w:t>生物安全</w:t>
      </w:r>
      <w:r>
        <w:rPr>
          <w:rFonts w:hint="eastAsia" w:eastAsia="仿宋_GB2312"/>
          <w:sz w:val="32"/>
          <w:lang w:val="en-US" w:eastAsia="zh-CN"/>
        </w:rPr>
        <w:t>及反奸防谍、反恐防恐、反邪教</w:t>
      </w:r>
      <w:r>
        <w:rPr>
          <w:rFonts w:hint="eastAsia" w:eastAsia="仿宋_GB2312"/>
          <w:sz w:val="32"/>
          <w:lang w:eastAsia="zh-Hans"/>
        </w:rPr>
        <w:t>等</w:t>
      </w:r>
      <w:r>
        <w:rPr>
          <w:rFonts w:eastAsia="仿宋_GB2312"/>
          <w:sz w:val="32"/>
          <w:lang w:eastAsia="zh-Hans"/>
        </w:rPr>
        <w:t>方面阐释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国家安全教育的重要性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自觉维护国家安全。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10.开展</w:t>
      </w:r>
      <w:r>
        <w:rPr>
          <w:rFonts w:hint="default" w:ascii="Calibri" w:hAnsi="Calibri" w:eastAsia="仿宋_GB2312" w:cs="Calibri"/>
          <w:b w:val="0"/>
          <w:bCs w:val="0"/>
          <w:kern w:val="2"/>
          <w:sz w:val="32"/>
          <w:szCs w:val="21"/>
          <w:lang w:val="en-US" w:eastAsia="zh-CN" w:bidi="ar-SA"/>
        </w:rPr>
        <w:t>网络文明</w:t>
      </w:r>
      <w:r>
        <w:rPr>
          <w:rFonts w:hint="eastAsia" w:eastAsia="仿宋_GB2312" w:cs="Calibri"/>
          <w:b w:val="0"/>
          <w:bCs w:val="0"/>
          <w:kern w:val="2"/>
          <w:sz w:val="32"/>
          <w:szCs w:val="21"/>
          <w:lang w:val="en-US" w:eastAsia="zh-CN" w:bidi="ar-SA"/>
        </w:rPr>
        <w:t>教育，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倡导文明理性健康上网，提升网络素养，增强辨别是非的能力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积极参与网络文明建设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，争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做校园好网民，营造清朗网络空间，</w:t>
      </w:r>
      <w:r>
        <w:rPr>
          <w:rFonts w:hint="default" w:ascii="Calibri" w:hAnsi="Calibri" w:eastAsia="仿宋_GB2312" w:cs="Calibri"/>
          <w:b w:val="0"/>
          <w:bCs w:val="0"/>
          <w:kern w:val="2"/>
          <w:sz w:val="32"/>
          <w:szCs w:val="21"/>
          <w:lang w:val="en-US" w:eastAsia="zh-CN" w:bidi="ar-SA"/>
        </w:rPr>
        <w:t>共建美好网上精神家园</w:t>
      </w:r>
      <w:r>
        <w:rPr>
          <w:rFonts w:hint="eastAsia" w:eastAsia="仿宋_GB2312" w:cs="Calibri"/>
          <w:b w:val="0"/>
          <w:bCs w:val="0"/>
          <w:kern w:val="2"/>
          <w:sz w:val="32"/>
          <w:szCs w:val="21"/>
          <w:lang w:val="en-US" w:eastAsia="zh-CN" w:bidi="ar-SA"/>
        </w:rPr>
        <w:t>。</w:t>
      </w:r>
    </w:p>
    <w:p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11.落实立德树人根本任务，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抓好后继有人根本大计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培养担当民族复兴大任的时代新人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提升高校思想政治教育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时代性、针对性、科学性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的思考和实践。</w:t>
      </w:r>
    </w:p>
    <w:p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12.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推动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“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三全育人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”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综合改革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构建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高校思想政治工作体系的思考与实践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。</w:t>
      </w:r>
    </w:p>
    <w:p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13.促进教师做学生为学、为事、为人的示范，成为大先生的思考与实践。</w:t>
      </w:r>
    </w:p>
    <w:p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14.开展网络思政教育，提升网络舆论引导能力，运用互联网技术手段开展思政工作的对策分析。</w:t>
      </w:r>
    </w:p>
    <w:p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15.开展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校园文化建设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" w:hAnsi="Times" w:eastAsia="仿宋_GB2312"/>
          <w:sz w:val="32"/>
          <w:szCs w:val="32"/>
          <w:highlight w:val="none"/>
          <w:lang w:val="en-US" w:eastAsia="zh-CN"/>
        </w:rPr>
        <w:t>挖掘所在地区和高校文化中的“四史”学习教育元素，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培育优良校风学风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16.开展大学生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心理健康教育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，普及心理健康知识，培育理性平和、积极向上的健康心态。</w:t>
      </w:r>
    </w:p>
    <w:p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开展诚信教育，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围绕学习学术、助学贷款、就业求职等方面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的问题，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提升新时代大学生诚信意识，营造守信良好氛围。</w:t>
      </w:r>
    </w:p>
    <w:p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18.铸牢中华民族共同体意识，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增强听党话、感党恩、跟党走的政治自觉、思想自觉和行动自觉，厚植对中华民族的认同感，构建中华民族共有精神家园。</w:t>
      </w:r>
    </w:p>
    <w:p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19.扫黑除恶，净化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校园及周边治安综合治理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环境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，共建平安校园，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提升广大师生安全感、获得感、幸福感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20.防范电信网络诈骗，提高反诈防骗能力，提升师生自我防护和遵纪守法意识。</w:t>
      </w:r>
    </w:p>
    <w:p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0"/>
          <w:szCs w:val="30"/>
          <w:highlight w:val="none"/>
          <w:lang w:val="en-US" w:eastAsia="zh-CN"/>
        </w:rPr>
        <w:t>（供创作参考，不限于以上主题）</w:t>
      </w:r>
    </w:p>
    <w:p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000000"/>
          <w:sz w:val="30"/>
          <w:szCs w:val="30"/>
          <w:lang w:val="en-US" w:eastAsia="zh-CN"/>
        </w:rPr>
      </w:pPr>
    </w:p>
    <w:p>
      <w:pPr>
        <w:pStyle w:val="2"/>
        <w:rPr>
          <w:rFonts w:hint="eastAsia"/>
        </w:rPr>
      </w:pPr>
    </w:p>
    <w:p>
      <w:pPr>
        <w:spacing w:line="540" w:lineRule="exact"/>
        <w:rPr>
          <w:rFonts w:hint="eastAsia" w:ascii="仿宋_GB2312" w:hAnsi="仿宋" w:eastAsia="仿宋_GB2312"/>
          <w:b/>
          <w:kern w:val="0"/>
          <w:sz w:val="28"/>
          <w:szCs w:val="28"/>
        </w:rPr>
      </w:pPr>
    </w:p>
    <w:p>
      <w:pPr>
        <w:spacing w:line="540" w:lineRule="exact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_GB2312" w:hAnsi="仿宋" w:eastAsia="仿宋_GB2312"/>
          <w:b/>
          <w:kern w:val="0"/>
          <w:sz w:val="28"/>
          <w:szCs w:val="28"/>
        </w:rPr>
        <w:t>附</w:t>
      </w:r>
      <w:r>
        <w:rPr>
          <w:rFonts w:hint="eastAsia" w:ascii="Times New Roman" w:hAnsi="Times New Roman" w:eastAsia="仿宋"/>
          <w:b/>
          <w:kern w:val="0"/>
          <w:sz w:val="28"/>
          <w:szCs w:val="28"/>
        </w:rPr>
        <w:t>2</w:t>
      </w:r>
    </w:p>
    <w:p>
      <w:pPr>
        <w:spacing w:line="560" w:lineRule="exact"/>
        <w:jc w:val="center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第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宋体"/>
          <w:kern w:val="0"/>
          <w:sz w:val="28"/>
          <w:szCs w:val="28"/>
        </w:rPr>
        <w:t>届全国高校网络</w:t>
      </w:r>
      <w:r>
        <w:rPr>
          <w:rFonts w:ascii="黑体" w:hAnsi="黑体" w:eastAsia="黑体" w:cs="宋体"/>
          <w:kern w:val="0"/>
          <w:sz w:val="28"/>
          <w:szCs w:val="28"/>
        </w:rPr>
        <w:t>教育</w:t>
      </w:r>
      <w:r>
        <w:rPr>
          <w:rFonts w:hint="eastAsia" w:ascii="黑体" w:hAnsi="黑体" w:eastAsia="黑体" w:cs="宋体"/>
          <w:kern w:val="0"/>
          <w:sz w:val="28"/>
          <w:szCs w:val="28"/>
        </w:rPr>
        <w:t>优秀</w:t>
      </w:r>
      <w:r>
        <w:rPr>
          <w:rFonts w:ascii="黑体" w:hAnsi="黑体" w:eastAsia="黑体" w:cs="宋体"/>
          <w:kern w:val="0"/>
          <w:sz w:val="28"/>
          <w:szCs w:val="28"/>
        </w:rPr>
        <w:t>作品</w:t>
      </w:r>
      <w:r>
        <w:rPr>
          <w:rFonts w:hint="eastAsia" w:ascii="黑体" w:hAnsi="黑体" w:eastAsia="黑体" w:cs="宋体"/>
          <w:kern w:val="0"/>
          <w:sz w:val="28"/>
          <w:szCs w:val="28"/>
        </w:rPr>
        <w:t>推选展示活动作品征集信息表</w:t>
      </w:r>
    </w:p>
    <w:tbl>
      <w:tblPr>
        <w:tblStyle w:val="12"/>
        <w:tblpPr w:leftFromText="180" w:rightFromText="180" w:vertAnchor="text" w:horzAnchor="margin" w:tblpXSpec="center" w:tblpY="205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2693"/>
        <w:gridCol w:w="170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  <w:p>
            <w:pPr>
              <w:widowControl/>
              <w:spacing w:line="360" w:lineRule="exact"/>
              <w:rPr>
                <w:rFonts w:ascii="Times New Roman" w:hAnsi="Times New Roman" w:cs="Times New Roman"/>
                <w:spacing w:val="-12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（网络文章作者限1人，微课及工作案例作者最多3人，新媒体作品最多6人）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学校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职务/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手机（务必作者本人手机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号码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801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信息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  <w:p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□网络文章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□工作案例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□微课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□新媒体作品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132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405" w:hRule="atLeast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        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560" w:lineRule="exact"/>
              <w:ind w:right="560" w:firstLine="4560" w:firstLineChars="19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360" w:lineRule="exact"/>
        <w:ind w:firstLine="210" w:firstLineChars="100"/>
        <w:jc w:val="left"/>
        <w:rPr>
          <w:rFonts w:ascii="Times New Roman" w:hAnsi="Times New Roman" w:cs="Times New Roman"/>
          <w:spacing w:val="0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spacing w:val="0"/>
          <w:kern w:val="0"/>
          <w:sz w:val="21"/>
          <w:szCs w:val="24"/>
        </w:rPr>
        <w:t xml:space="preserve"> </w:t>
      </w:r>
      <w:r>
        <w:rPr>
          <w:rFonts w:hint="eastAsia" w:ascii="宋体" w:hAnsi="宋体" w:cs="宋体"/>
          <w:spacing w:val="0"/>
          <w:kern w:val="0"/>
          <w:sz w:val="21"/>
          <w:szCs w:val="21"/>
        </w:rPr>
        <w:t>备注：</w:t>
      </w:r>
      <w:r>
        <w:rPr>
          <w:rFonts w:hint="eastAsia" w:ascii="Times New Roman" w:hAnsi="Times New Roman" w:cs="Times New Roman"/>
          <w:spacing w:val="0"/>
          <w:kern w:val="0"/>
          <w:sz w:val="21"/>
          <w:szCs w:val="21"/>
          <w:lang w:eastAsia="zh-CN"/>
        </w:rPr>
        <w:t>推荐单位意见由所在单位党委（党总支）签字盖章。</w:t>
      </w:r>
    </w:p>
    <w:p>
      <w:pPr>
        <w:numPr>
          <w:ilvl w:val="0"/>
          <w:numId w:val="0"/>
        </w:numPr>
        <w:spacing w:line="360" w:lineRule="exact"/>
        <w:ind w:left="735" w:leftChars="0"/>
        <w:jc w:val="left"/>
        <w:rPr>
          <w:rFonts w:ascii="Times New Roman" w:hAnsi="Times New Roman" w:cs="Times New Roman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szCs w:val="24"/>
        </w:rPr>
        <w:br w:type="page"/>
      </w:r>
    </w:p>
    <w:p>
      <w:pPr>
        <w:spacing w:line="560" w:lineRule="exact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_GB2312" w:hAnsi="仿宋" w:eastAsia="仿宋_GB2312"/>
          <w:b/>
          <w:kern w:val="0"/>
          <w:sz w:val="28"/>
          <w:szCs w:val="28"/>
        </w:rPr>
        <w:t>附</w:t>
      </w:r>
      <w:r>
        <w:rPr>
          <w:rFonts w:hint="eastAsia" w:ascii="Times New Roman" w:hAnsi="Times New Roman" w:eastAsia="仿宋"/>
          <w:b/>
          <w:kern w:val="0"/>
          <w:sz w:val="28"/>
          <w:szCs w:val="28"/>
        </w:rPr>
        <w:t>3</w:t>
      </w:r>
    </w:p>
    <w:p>
      <w:pPr>
        <w:spacing w:after="156" w:afterLines="50" w:line="560" w:lineRule="exact"/>
        <w:jc w:val="center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第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宋体"/>
          <w:kern w:val="0"/>
          <w:sz w:val="28"/>
          <w:szCs w:val="28"/>
        </w:rPr>
        <w:t>届全国高校网络</w:t>
      </w:r>
      <w:r>
        <w:rPr>
          <w:rFonts w:ascii="黑体" w:hAnsi="黑体" w:eastAsia="黑体" w:cs="宋体"/>
          <w:kern w:val="0"/>
          <w:sz w:val="28"/>
          <w:szCs w:val="28"/>
        </w:rPr>
        <w:t>教育</w:t>
      </w:r>
      <w:r>
        <w:rPr>
          <w:rFonts w:hint="eastAsia" w:ascii="黑体" w:hAnsi="黑体" w:eastAsia="黑体" w:cs="宋体"/>
          <w:kern w:val="0"/>
          <w:sz w:val="28"/>
          <w:szCs w:val="28"/>
        </w:rPr>
        <w:t>优秀</w:t>
      </w:r>
      <w:r>
        <w:rPr>
          <w:rFonts w:ascii="黑体" w:hAnsi="黑体" w:eastAsia="黑体" w:cs="宋体"/>
          <w:kern w:val="0"/>
          <w:sz w:val="28"/>
          <w:szCs w:val="28"/>
        </w:rPr>
        <w:t>作品</w:t>
      </w:r>
      <w:r>
        <w:rPr>
          <w:rFonts w:hint="eastAsia" w:ascii="黑体" w:hAnsi="黑体" w:eastAsia="黑体" w:cs="宋体"/>
          <w:kern w:val="0"/>
          <w:sz w:val="28"/>
          <w:szCs w:val="28"/>
        </w:rPr>
        <w:t>推选展示活动作品征集汇总表</w:t>
      </w:r>
    </w:p>
    <w:tbl>
      <w:tblPr>
        <w:tblStyle w:val="12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46"/>
        <w:gridCol w:w="424"/>
        <w:gridCol w:w="620"/>
        <w:gridCol w:w="379"/>
        <w:gridCol w:w="2457"/>
        <w:gridCol w:w="1633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推荐单位</w:t>
            </w:r>
          </w:p>
        </w:tc>
        <w:tc>
          <w:tcPr>
            <w:tcW w:w="7657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推荐单位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457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务</w:t>
            </w:r>
          </w:p>
        </w:tc>
        <w:tc>
          <w:tcPr>
            <w:tcW w:w="2144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457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44" w:type="dxa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457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邮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编</w:t>
            </w:r>
          </w:p>
        </w:tc>
        <w:tc>
          <w:tcPr>
            <w:tcW w:w="2144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73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0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作品类别</w:t>
            </w:r>
          </w:p>
        </w:tc>
        <w:tc>
          <w:tcPr>
            <w:tcW w:w="6613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网络文章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工作案例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微课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新媒体作品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作品类别</w:t>
            </w:r>
          </w:p>
        </w:tc>
        <w:tc>
          <w:tcPr>
            <w:tcW w:w="28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ind w:left="-210" w:leftChars="-10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作品名称</w:t>
            </w:r>
          </w:p>
        </w:tc>
        <w:tc>
          <w:tcPr>
            <w:tcW w:w="163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作者姓名</w:t>
            </w:r>
          </w:p>
        </w:tc>
        <w:tc>
          <w:tcPr>
            <w:tcW w:w="2144" w:type="dxa"/>
            <w:tcMar>
              <w:top w:w="0" w:type="dxa"/>
              <w:bottom w:w="0" w:type="dxa"/>
            </w:tcMar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sz w:val="18"/>
                <w:szCs w:val="18"/>
                <w:lang w:eastAsia="zh-CN"/>
              </w:rPr>
              <w:t>从上一栏中类别选取</w:t>
            </w:r>
          </w:p>
        </w:tc>
        <w:tc>
          <w:tcPr>
            <w:tcW w:w="28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28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1490" w:type="dxa"/>
            <w:gridSpan w:val="3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74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233" w:type="dxa"/>
            <w:gridSpan w:val="5"/>
          </w:tcPr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00" w:lineRule="exact"/>
              <w:ind w:firstLine="57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400" w:lineRule="exact"/>
              <w:ind w:right="894" w:firstLine="4320" w:firstLineChars="18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360" w:lineRule="exact"/>
        <w:ind w:firstLine="210" w:firstLineChars="100"/>
        <w:jc w:val="left"/>
        <w:rPr>
          <w:rFonts w:ascii="Times New Roman" w:hAnsi="Times New Roman" w:cs="Times New Roman"/>
          <w:spacing w:val="0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spacing w:val="0"/>
          <w:kern w:val="0"/>
          <w:sz w:val="21"/>
          <w:szCs w:val="24"/>
        </w:rPr>
        <w:t xml:space="preserve"> </w:t>
      </w:r>
      <w:r>
        <w:rPr>
          <w:rFonts w:hint="eastAsia" w:ascii="宋体" w:hAnsi="宋体" w:cs="宋体"/>
          <w:spacing w:val="0"/>
          <w:kern w:val="0"/>
          <w:sz w:val="21"/>
          <w:szCs w:val="21"/>
        </w:rPr>
        <w:t>备注：</w:t>
      </w:r>
      <w:r>
        <w:rPr>
          <w:rFonts w:hint="eastAsia" w:ascii="Times New Roman" w:hAnsi="Times New Roman" w:cs="Times New Roman"/>
          <w:spacing w:val="0"/>
          <w:kern w:val="0"/>
          <w:sz w:val="21"/>
          <w:szCs w:val="21"/>
          <w:lang w:eastAsia="zh-CN"/>
        </w:rPr>
        <w:t>推荐单位意见由所在单位党委（党总支）签字盖章。</w:t>
      </w:r>
    </w:p>
    <w:p>
      <w:pPr>
        <w:spacing w:line="360" w:lineRule="exact"/>
        <w:jc w:val="left"/>
        <w:rPr>
          <w:rFonts w:ascii="Times New Roman" w:hAnsi="Times New Roman" w:cs="Times New Roman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  <w:rPr>
        <w:rFonts w:ascii="Times New Roman" w:hAnsi="Times New Roman" w:cs="Times New Roman"/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870438357"/>
                          </w:sdtPr>
                          <w:sdtEndPr>
                            <w:rPr>
                              <w:rFonts w:ascii="Times New Roman" w:hAnsi="Times New Roman" w:cs="Times New Roman"/>
                              <w:sz w:val="20"/>
                            </w:rPr>
                          </w:sdtEndPr>
                          <w:sdtContent>
                            <w:p>
                              <w:pPr>
                                <w:pStyle w:val="8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</w:pPr>
                            </w:p>
                          </w:sdtContent>
                        </w:sdt>
                        <w:p>
                          <w:pPr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870438357"/>
                    </w:sdtPr>
                    <w:sdtEndPr>
                      <w:rPr>
                        <w:rFonts w:ascii="Times New Roman" w:hAnsi="Times New Roman" w:cs="Times New Roman"/>
                        <w:sz w:val="20"/>
                      </w:rPr>
                    </w:sdtEndPr>
                    <w:sdtContent>
                      <w:p>
                        <w:pPr>
                          <w:pStyle w:val="8"/>
                          <w:jc w:val="center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</w:p>
                    </w:sdtContent>
                  </w:sdt>
                  <w:p>
                    <w:pPr>
                      <w:rPr>
                        <w:rFonts w:ascii="Times New Roman" w:hAnsi="Times New Roman" w:cs="Times New Roman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0NGMxMjAxYjQyMzBlNzE0NGVkNWUzYTQ0Mjg3M2IifQ=="/>
  </w:docVars>
  <w:rsids>
    <w:rsidRoot w:val="00811C77"/>
    <w:rsid w:val="00001B14"/>
    <w:rsid w:val="00003589"/>
    <w:rsid w:val="0000481C"/>
    <w:rsid w:val="00004A05"/>
    <w:rsid w:val="00004E9E"/>
    <w:rsid w:val="00005C81"/>
    <w:rsid w:val="000112C2"/>
    <w:rsid w:val="00016BEC"/>
    <w:rsid w:val="00020AF0"/>
    <w:rsid w:val="00021F47"/>
    <w:rsid w:val="000232E7"/>
    <w:rsid w:val="00026293"/>
    <w:rsid w:val="0003427A"/>
    <w:rsid w:val="0004361B"/>
    <w:rsid w:val="0005503C"/>
    <w:rsid w:val="000612C5"/>
    <w:rsid w:val="000772D3"/>
    <w:rsid w:val="00084E93"/>
    <w:rsid w:val="00095490"/>
    <w:rsid w:val="0009735E"/>
    <w:rsid w:val="000B1270"/>
    <w:rsid w:val="000B141E"/>
    <w:rsid w:val="000C3CCB"/>
    <w:rsid w:val="000C3DC3"/>
    <w:rsid w:val="000D0DDE"/>
    <w:rsid w:val="000D28F6"/>
    <w:rsid w:val="000D66CE"/>
    <w:rsid w:val="000D686E"/>
    <w:rsid w:val="000E008B"/>
    <w:rsid w:val="000E3B64"/>
    <w:rsid w:val="000E5E64"/>
    <w:rsid w:val="000E6B3D"/>
    <w:rsid w:val="000E6D04"/>
    <w:rsid w:val="000F5FB6"/>
    <w:rsid w:val="000F646D"/>
    <w:rsid w:val="001047AF"/>
    <w:rsid w:val="00110BCA"/>
    <w:rsid w:val="00113842"/>
    <w:rsid w:val="001155F9"/>
    <w:rsid w:val="00116074"/>
    <w:rsid w:val="001178F9"/>
    <w:rsid w:val="00126DDA"/>
    <w:rsid w:val="00127C20"/>
    <w:rsid w:val="001303DB"/>
    <w:rsid w:val="00130ACD"/>
    <w:rsid w:val="001314C2"/>
    <w:rsid w:val="00132DB1"/>
    <w:rsid w:val="001332C0"/>
    <w:rsid w:val="00133D1E"/>
    <w:rsid w:val="001365D9"/>
    <w:rsid w:val="00146E5D"/>
    <w:rsid w:val="00152834"/>
    <w:rsid w:val="00155AC5"/>
    <w:rsid w:val="001709CD"/>
    <w:rsid w:val="00171139"/>
    <w:rsid w:val="00174A31"/>
    <w:rsid w:val="00175353"/>
    <w:rsid w:val="00175692"/>
    <w:rsid w:val="00176B79"/>
    <w:rsid w:val="00177644"/>
    <w:rsid w:val="001828C9"/>
    <w:rsid w:val="00190F2F"/>
    <w:rsid w:val="001969B5"/>
    <w:rsid w:val="001A3A82"/>
    <w:rsid w:val="001B4F27"/>
    <w:rsid w:val="001C44F8"/>
    <w:rsid w:val="001C47B0"/>
    <w:rsid w:val="001C4CA8"/>
    <w:rsid w:val="001D401A"/>
    <w:rsid w:val="001D5722"/>
    <w:rsid w:val="001D58ED"/>
    <w:rsid w:val="001E054F"/>
    <w:rsid w:val="001E48C9"/>
    <w:rsid w:val="001E60B1"/>
    <w:rsid w:val="001F3288"/>
    <w:rsid w:val="00200374"/>
    <w:rsid w:val="002028BE"/>
    <w:rsid w:val="00203D5B"/>
    <w:rsid w:val="002058E4"/>
    <w:rsid w:val="002070A8"/>
    <w:rsid w:val="002079D5"/>
    <w:rsid w:val="002123E1"/>
    <w:rsid w:val="00213D68"/>
    <w:rsid w:val="002166CA"/>
    <w:rsid w:val="0021696A"/>
    <w:rsid w:val="0022338F"/>
    <w:rsid w:val="0022459C"/>
    <w:rsid w:val="00233F85"/>
    <w:rsid w:val="0023479C"/>
    <w:rsid w:val="002452D6"/>
    <w:rsid w:val="00245E79"/>
    <w:rsid w:val="00253B1E"/>
    <w:rsid w:val="00253B9A"/>
    <w:rsid w:val="002601B6"/>
    <w:rsid w:val="00267181"/>
    <w:rsid w:val="00275BAC"/>
    <w:rsid w:val="002779D3"/>
    <w:rsid w:val="00277BD8"/>
    <w:rsid w:val="00283954"/>
    <w:rsid w:val="00284077"/>
    <w:rsid w:val="00284C28"/>
    <w:rsid w:val="00286A2F"/>
    <w:rsid w:val="00287078"/>
    <w:rsid w:val="00287302"/>
    <w:rsid w:val="002876BB"/>
    <w:rsid w:val="002920DB"/>
    <w:rsid w:val="0029701C"/>
    <w:rsid w:val="002A4E64"/>
    <w:rsid w:val="002B7CAF"/>
    <w:rsid w:val="002C371A"/>
    <w:rsid w:val="002D474B"/>
    <w:rsid w:val="002D7545"/>
    <w:rsid w:val="002E020C"/>
    <w:rsid w:val="002E1890"/>
    <w:rsid w:val="002E3A46"/>
    <w:rsid w:val="002E786B"/>
    <w:rsid w:val="002F60AB"/>
    <w:rsid w:val="002F6674"/>
    <w:rsid w:val="00304525"/>
    <w:rsid w:val="00323CA6"/>
    <w:rsid w:val="00325A82"/>
    <w:rsid w:val="00325C3E"/>
    <w:rsid w:val="003319C2"/>
    <w:rsid w:val="003370F4"/>
    <w:rsid w:val="00340100"/>
    <w:rsid w:val="00341E48"/>
    <w:rsid w:val="0034409B"/>
    <w:rsid w:val="003464AD"/>
    <w:rsid w:val="00346830"/>
    <w:rsid w:val="00351623"/>
    <w:rsid w:val="00353946"/>
    <w:rsid w:val="003548EE"/>
    <w:rsid w:val="00355DAA"/>
    <w:rsid w:val="003630DE"/>
    <w:rsid w:val="00363AC7"/>
    <w:rsid w:val="00363B06"/>
    <w:rsid w:val="00364026"/>
    <w:rsid w:val="00370B84"/>
    <w:rsid w:val="00372623"/>
    <w:rsid w:val="003752C8"/>
    <w:rsid w:val="00377DB2"/>
    <w:rsid w:val="0038163F"/>
    <w:rsid w:val="00387A8B"/>
    <w:rsid w:val="00392C01"/>
    <w:rsid w:val="003949FD"/>
    <w:rsid w:val="00394DB5"/>
    <w:rsid w:val="003A20B6"/>
    <w:rsid w:val="003A24F2"/>
    <w:rsid w:val="003A4E3C"/>
    <w:rsid w:val="003B00CF"/>
    <w:rsid w:val="003B09E3"/>
    <w:rsid w:val="003B5515"/>
    <w:rsid w:val="003C2A1B"/>
    <w:rsid w:val="003C39F8"/>
    <w:rsid w:val="003C668F"/>
    <w:rsid w:val="003D59A6"/>
    <w:rsid w:val="003E2ED8"/>
    <w:rsid w:val="003E5BE5"/>
    <w:rsid w:val="003E5C3D"/>
    <w:rsid w:val="003F0EE4"/>
    <w:rsid w:val="003F3BA7"/>
    <w:rsid w:val="003F7B6E"/>
    <w:rsid w:val="004163C5"/>
    <w:rsid w:val="00416B49"/>
    <w:rsid w:val="00420B1A"/>
    <w:rsid w:val="004257E2"/>
    <w:rsid w:val="004279C3"/>
    <w:rsid w:val="004306B2"/>
    <w:rsid w:val="00436BD5"/>
    <w:rsid w:val="00443176"/>
    <w:rsid w:val="00443718"/>
    <w:rsid w:val="004456B4"/>
    <w:rsid w:val="00445707"/>
    <w:rsid w:val="004523BC"/>
    <w:rsid w:val="00454064"/>
    <w:rsid w:val="00454D04"/>
    <w:rsid w:val="0045790C"/>
    <w:rsid w:val="00460561"/>
    <w:rsid w:val="00462103"/>
    <w:rsid w:val="00467262"/>
    <w:rsid w:val="00473F78"/>
    <w:rsid w:val="00474271"/>
    <w:rsid w:val="004769D1"/>
    <w:rsid w:val="00482F04"/>
    <w:rsid w:val="00484808"/>
    <w:rsid w:val="00490FFB"/>
    <w:rsid w:val="00491A6B"/>
    <w:rsid w:val="004A20F4"/>
    <w:rsid w:val="004A5A13"/>
    <w:rsid w:val="004B05A8"/>
    <w:rsid w:val="004B543D"/>
    <w:rsid w:val="004B5BFF"/>
    <w:rsid w:val="004C1030"/>
    <w:rsid w:val="004D7C7A"/>
    <w:rsid w:val="004E0012"/>
    <w:rsid w:val="004E20F9"/>
    <w:rsid w:val="004E270C"/>
    <w:rsid w:val="004E52E6"/>
    <w:rsid w:val="004E65E2"/>
    <w:rsid w:val="004E7EA2"/>
    <w:rsid w:val="004F4302"/>
    <w:rsid w:val="00500E66"/>
    <w:rsid w:val="00513974"/>
    <w:rsid w:val="0052172D"/>
    <w:rsid w:val="00522C9A"/>
    <w:rsid w:val="00522E82"/>
    <w:rsid w:val="005239B9"/>
    <w:rsid w:val="005251E2"/>
    <w:rsid w:val="0053124B"/>
    <w:rsid w:val="00540D5D"/>
    <w:rsid w:val="00541314"/>
    <w:rsid w:val="0054449E"/>
    <w:rsid w:val="00555683"/>
    <w:rsid w:val="00566206"/>
    <w:rsid w:val="00571A54"/>
    <w:rsid w:val="00575F9E"/>
    <w:rsid w:val="005762B3"/>
    <w:rsid w:val="00577ED2"/>
    <w:rsid w:val="00580332"/>
    <w:rsid w:val="005825CA"/>
    <w:rsid w:val="00582F85"/>
    <w:rsid w:val="00597AEA"/>
    <w:rsid w:val="005A032D"/>
    <w:rsid w:val="005A0FC8"/>
    <w:rsid w:val="005A2E2E"/>
    <w:rsid w:val="005A447D"/>
    <w:rsid w:val="005A5AE8"/>
    <w:rsid w:val="005B4A80"/>
    <w:rsid w:val="005C13CE"/>
    <w:rsid w:val="005C32C3"/>
    <w:rsid w:val="005C38C8"/>
    <w:rsid w:val="005D117B"/>
    <w:rsid w:val="005D68E8"/>
    <w:rsid w:val="005E156C"/>
    <w:rsid w:val="005E1B11"/>
    <w:rsid w:val="005E5D11"/>
    <w:rsid w:val="005E5DB1"/>
    <w:rsid w:val="005F2FE8"/>
    <w:rsid w:val="005F33C0"/>
    <w:rsid w:val="005F5DA8"/>
    <w:rsid w:val="005F625D"/>
    <w:rsid w:val="006049CF"/>
    <w:rsid w:val="0060639B"/>
    <w:rsid w:val="00611C97"/>
    <w:rsid w:val="00612909"/>
    <w:rsid w:val="006160A5"/>
    <w:rsid w:val="00621849"/>
    <w:rsid w:val="00635071"/>
    <w:rsid w:val="00635DE5"/>
    <w:rsid w:val="00640012"/>
    <w:rsid w:val="00640FB0"/>
    <w:rsid w:val="00641BEF"/>
    <w:rsid w:val="00661767"/>
    <w:rsid w:val="00663D19"/>
    <w:rsid w:val="0067127A"/>
    <w:rsid w:val="00674147"/>
    <w:rsid w:val="006757C5"/>
    <w:rsid w:val="00680F2D"/>
    <w:rsid w:val="00680F93"/>
    <w:rsid w:val="00682597"/>
    <w:rsid w:val="006866DE"/>
    <w:rsid w:val="00686F66"/>
    <w:rsid w:val="00696937"/>
    <w:rsid w:val="006B11A8"/>
    <w:rsid w:val="006B2BA3"/>
    <w:rsid w:val="006B3E42"/>
    <w:rsid w:val="006B7B27"/>
    <w:rsid w:val="006C0EA4"/>
    <w:rsid w:val="006C1295"/>
    <w:rsid w:val="006C2502"/>
    <w:rsid w:val="006C764B"/>
    <w:rsid w:val="006D0B2B"/>
    <w:rsid w:val="006D118D"/>
    <w:rsid w:val="006D3C49"/>
    <w:rsid w:val="006E6C16"/>
    <w:rsid w:val="006F1299"/>
    <w:rsid w:val="00700F94"/>
    <w:rsid w:val="007014F8"/>
    <w:rsid w:val="00701962"/>
    <w:rsid w:val="00703E9A"/>
    <w:rsid w:val="00706026"/>
    <w:rsid w:val="0070602C"/>
    <w:rsid w:val="00711778"/>
    <w:rsid w:val="00715229"/>
    <w:rsid w:val="00717C56"/>
    <w:rsid w:val="007348BA"/>
    <w:rsid w:val="00737C65"/>
    <w:rsid w:val="00740252"/>
    <w:rsid w:val="007406DE"/>
    <w:rsid w:val="00742538"/>
    <w:rsid w:val="00742B11"/>
    <w:rsid w:val="00744D24"/>
    <w:rsid w:val="0075077A"/>
    <w:rsid w:val="00750C97"/>
    <w:rsid w:val="007529CC"/>
    <w:rsid w:val="0075746A"/>
    <w:rsid w:val="007608AA"/>
    <w:rsid w:val="0076190D"/>
    <w:rsid w:val="00762CEB"/>
    <w:rsid w:val="007665B3"/>
    <w:rsid w:val="007737DC"/>
    <w:rsid w:val="0078224A"/>
    <w:rsid w:val="007828A7"/>
    <w:rsid w:val="007838E6"/>
    <w:rsid w:val="00783AD6"/>
    <w:rsid w:val="0078449A"/>
    <w:rsid w:val="007929F6"/>
    <w:rsid w:val="00795CD3"/>
    <w:rsid w:val="007A028C"/>
    <w:rsid w:val="007A41CD"/>
    <w:rsid w:val="007A427D"/>
    <w:rsid w:val="007A5270"/>
    <w:rsid w:val="007B1283"/>
    <w:rsid w:val="007B1F76"/>
    <w:rsid w:val="007B31F5"/>
    <w:rsid w:val="007B37A0"/>
    <w:rsid w:val="007B39D3"/>
    <w:rsid w:val="007C2842"/>
    <w:rsid w:val="007C4374"/>
    <w:rsid w:val="007C6B92"/>
    <w:rsid w:val="007D76E7"/>
    <w:rsid w:val="007F139E"/>
    <w:rsid w:val="007F4747"/>
    <w:rsid w:val="007F511D"/>
    <w:rsid w:val="00800931"/>
    <w:rsid w:val="008030BF"/>
    <w:rsid w:val="00811C77"/>
    <w:rsid w:val="0082406E"/>
    <w:rsid w:val="00824710"/>
    <w:rsid w:val="00824A75"/>
    <w:rsid w:val="00831A6D"/>
    <w:rsid w:val="0083231B"/>
    <w:rsid w:val="008408CD"/>
    <w:rsid w:val="00841EBF"/>
    <w:rsid w:val="00844650"/>
    <w:rsid w:val="00850328"/>
    <w:rsid w:val="00851953"/>
    <w:rsid w:val="00854887"/>
    <w:rsid w:val="00854F45"/>
    <w:rsid w:val="008550BA"/>
    <w:rsid w:val="008619D6"/>
    <w:rsid w:val="00861FFB"/>
    <w:rsid w:val="00871D7E"/>
    <w:rsid w:val="008757AA"/>
    <w:rsid w:val="00881E49"/>
    <w:rsid w:val="008822AD"/>
    <w:rsid w:val="008859D1"/>
    <w:rsid w:val="008910B2"/>
    <w:rsid w:val="00891D58"/>
    <w:rsid w:val="0089389C"/>
    <w:rsid w:val="008A5871"/>
    <w:rsid w:val="008A5E5C"/>
    <w:rsid w:val="008C0B04"/>
    <w:rsid w:val="008C2A5C"/>
    <w:rsid w:val="008D16A4"/>
    <w:rsid w:val="008D7193"/>
    <w:rsid w:val="008D7ED7"/>
    <w:rsid w:val="008E3226"/>
    <w:rsid w:val="008E733D"/>
    <w:rsid w:val="008F63D2"/>
    <w:rsid w:val="008F76E4"/>
    <w:rsid w:val="00910AC8"/>
    <w:rsid w:val="00910D18"/>
    <w:rsid w:val="00923A92"/>
    <w:rsid w:val="00925746"/>
    <w:rsid w:val="0092713F"/>
    <w:rsid w:val="00936824"/>
    <w:rsid w:val="00940084"/>
    <w:rsid w:val="0094617C"/>
    <w:rsid w:val="00946403"/>
    <w:rsid w:val="0096209C"/>
    <w:rsid w:val="0096243F"/>
    <w:rsid w:val="00963B58"/>
    <w:rsid w:val="00966900"/>
    <w:rsid w:val="009709A9"/>
    <w:rsid w:val="009762A9"/>
    <w:rsid w:val="00976FA9"/>
    <w:rsid w:val="0097746D"/>
    <w:rsid w:val="00980D84"/>
    <w:rsid w:val="0098439E"/>
    <w:rsid w:val="009905F4"/>
    <w:rsid w:val="009906F4"/>
    <w:rsid w:val="009959E6"/>
    <w:rsid w:val="009A365F"/>
    <w:rsid w:val="009A534B"/>
    <w:rsid w:val="009A610E"/>
    <w:rsid w:val="009A6AED"/>
    <w:rsid w:val="009B298F"/>
    <w:rsid w:val="009C046C"/>
    <w:rsid w:val="009C08A5"/>
    <w:rsid w:val="009D4CEF"/>
    <w:rsid w:val="009D6CED"/>
    <w:rsid w:val="009E38CC"/>
    <w:rsid w:val="009F2871"/>
    <w:rsid w:val="009F3435"/>
    <w:rsid w:val="009F35D3"/>
    <w:rsid w:val="009F6DEA"/>
    <w:rsid w:val="00A00496"/>
    <w:rsid w:val="00A02984"/>
    <w:rsid w:val="00A21423"/>
    <w:rsid w:val="00A2515B"/>
    <w:rsid w:val="00A26E49"/>
    <w:rsid w:val="00A30ECB"/>
    <w:rsid w:val="00A4768B"/>
    <w:rsid w:val="00A53583"/>
    <w:rsid w:val="00A546B8"/>
    <w:rsid w:val="00A61479"/>
    <w:rsid w:val="00A63C96"/>
    <w:rsid w:val="00A668E3"/>
    <w:rsid w:val="00A77072"/>
    <w:rsid w:val="00A804CC"/>
    <w:rsid w:val="00A814D6"/>
    <w:rsid w:val="00A845B8"/>
    <w:rsid w:val="00A85985"/>
    <w:rsid w:val="00A87DC4"/>
    <w:rsid w:val="00A92365"/>
    <w:rsid w:val="00A925D9"/>
    <w:rsid w:val="00A92983"/>
    <w:rsid w:val="00A93985"/>
    <w:rsid w:val="00A93BE2"/>
    <w:rsid w:val="00A95BB0"/>
    <w:rsid w:val="00A966A1"/>
    <w:rsid w:val="00AA0E96"/>
    <w:rsid w:val="00AA2E88"/>
    <w:rsid w:val="00AA7FB6"/>
    <w:rsid w:val="00AB2AC6"/>
    <w:rsid w:val="00AC04D1"/>
    <w:rsid w:val="00AC107D"/>
    <w:rsid w:val="00AE5BF9"/>
    <w:rsid w:val="00AE6D92"/>
    <w:rsid w:val="00AF43ED"/>
    <w:rsid w:val="00AF577C"/>
    <w:rsid w:val="00AF638E"/>
    <w:rsid w:val="00B02F2C"/>
    <w:rsid w:val="00B13269"/>
    <w:rsid w:val="00B16C90"/>
    <w:rsid w:val="00B200B4"/>
    <w:rsid w:val="00B22B92"/>
    <w:rsid w:val="00B30023"/>
    <w:rsid w:val="00B30758"/>
    <w:rsid w:val="00B30892"/>
    <w:rsid w:val="00B3095F"/>
    <w:rsid w:val="00B31EC0"/>
    <w:rsid w:val="00B3505B"/>
    <w:rsid w:val="00B35DC2"/>
    <w:rsid w:val="00B36C30"/>
    <w:rsid w:val="00B403B5"/>
    <w:rsid w:val="00B44DA2"/>
    <w:rsid w:val="00B45142"/>
    <w:rsid w:val="00B5532D"/>
    <w:rsid w:val="00B60202"/>
    <w:rsid w:val="00B7069B"/>
    <w:rsid w:val="00B72703"/>
    <w:rsid w:val="00B8030A"/>
    <w:rsid w:val="00B91FCB"/>
    <w:rsid w:val="00BA08BD"/>
    <w:rsid w:val="00BA1DF4"/>
    <w:rsid w:val="00BB6881"/>
    <w:rsid w:val="00BC2DA4"/>
    <w:rsid w:val="00BC36C0"/>
    <w:rsid w:val="00BC370A"/>
    <w:rsid w:val="00BC4AF5"/>
    <w:rsid w:val="00BD0D44"/>
    <w:rsid w:val="00BD5757"/>
    <w:rsid w:val="00BD6DCE"/>
    <w:rsid w:val="00BE1A44"/>
    <w:rsid w:val="00BE2E5D"/>
    <w:rsid w:val="00BF05C5"/>
    <w:rsid w:val="00BF209C"/>
    <w:rsid w:val="00BF5602"/>
    <w:rsid w:val="00BF5766"/>
    <w:rsid w:val="00BF6421"/>
    <w:rsid w:val="00C003E7"/>
    <w:rsid w:val="00C005E0"/>
    <w:rsid w:val="00C02B3C"/>
    <w:rsid w:val="00C03375"/>
    <w:rsid w:val="00C0729A"/>
    <w:rsid w:val="00C12143"/>
    <w:rsid w:val="00C1567D"/>
    <w:rsid w:val="00C15FD5"/>
    <w:rsid w:val="00C224FB"/>
    <w:rsid w:val="00C23E30"/>
    <w:rsid w:val="00C24896"/>
    <w:rsid w:val="00C262F7"/>
    <w:rsid w:val="00C27A3C"/>
    <w:rsid w:val="00C360FF"/>
    <w:rsid w:val="00C3703F"/>
    <w:rsid w:val="00C42BBC"/>
    <w:rsid w:val="00C4400E"/>
    <w:rsid w:val="00C46133"/>
    <w:rsid w:val="00C4666F"/>
    <w:rsid w:val="00C4731C"/>
    <w:rsid w:val="00C518A3"/>
    <w:rsid w:val="00C53EC2"/>
    <w:rsid w:val="00C60977"/>
    <w:rsid w:val="00C66C10"/>
    <w:rsid w:val="00C66C95"/>
    <w:rsid w:val="00C66EAF"/>
    <w:rsid w:val="00C71EE2"/>
    <w:rsid w:val="00C817C1"/>
    <w:rsid w:val="00C821BA"/>
    <w:rsid w:val="00C86D93"/>
    <w:rsid w:val="00C87759"/>
    <w:rsid w:val="00C91B2E"/>
    <w:rsid w:val="00CA0702"/>
    <w:rsid w:val="00CA0CBE"/>
    <w:rsid w:val="00CA4BA6"/>
    <w:rsid w:val="00CB1AB5"/>
    <w:rsid w:val="00CB203C"/>
    <w:rsid w:val="00CB2965"/>
    <w:rsid w:val="00CC006E"/>
    <w:rsid w:val="00CC7AFD"/>
    <w:rsid w:val="00CD01C3"/>
    <w:rsid w:val="00CD469C"/>
    <w:rsid w:val="00CD4C1B"/>
    <w:rsid w:val="00CF7453"/>
    <w:rsid w:val="00D004AE"/>
    <w:rsid w:val="00D00F70"/>
    <w:rsid w:val="00D04A01"/>
    <w:rsid w:val="00D06D12"/>
    <w:rsid w:val="00D07BAD"/>
    <w:rsid w:val="00D10D53"/>
    <w:rsid w:val="00D1224D"/>
    <w:rsid w:val="00D153B5"/>
    <w:rsid w:val="00D16BBB"/>
    <w:rsid w:val="00D20E0F"/>
    <w:rsid w:val="00D21D0A"/>
    <w:rsid w:val="00D21DE3"/>
    <w:rsid w:val="00D30FC9"/>
    <w:rsid w:val="00D33D37"/>
    <w:rsid w:val="00D37AA2"/>
    <w:rsid w:val="00D40614"/>
    <w:rsid w:val="00D420B5"/>
    <w:rsid w:val="00D44738"/>
    <w:rsid w:val="00D45505"/>
    <w:rsid w:val="00D4594E"/>
    <w:rsid w:val="00D5198F"/>
    <w:rsid w:val="00D52A8A"/>
    <w:rsid w:val="00D52F1B"/>
    <w:rsid w:val="00D608A7"/>
    <w:rsid w:val="00D75B2F"/>
    <w:rsid w:val="00D83799"/>
    <w:rsid w:val="00D83E65"/>
    <w:rsid w:val="00D905FE"/>
    <w:rsid w:val="00D96C8A"/>
    <w:rsid w:val="00DA04A4"/>
    <w:rsid w:val="00DA2AF1"/>
    <w:rsid w:val="00DA55A6"/>
    <w:rsid w:val="00DA5AFE"/>
    <w:rsid w:val="00DB7F50"/>
    <w:rsid w:val="00DC6D66"/>
    <w:rsid w:val="00DD1C8E"/>
    <w:rsid w:val="00DD2E5A"/>
    <w:rsid w:val="00DD5A61"/>
    <w:rsid w:val="00DD5AB4"/>
    <w:rsid w:val="00DD6924"/>
    <w:rsid w:val="00DD6C86"/>
    <w:rsid w:val="00DE00D1"/>
    <w:rsid w:val="00DE1D46"/>
    <w:rsid w:val="00DE427B"/>
    <w:rsid w:val="00DE643C"/>
    <w:rsid w:val="00DF08C5"/>
    <w:rsid w:val="00DF1B0D"/>
    <w:rsid w:val="00DF7EDB"/>
    <w:rsid w:val="00E00720"/>
    <w:rsid w:val="00E13183"/>
    <w:rsid w:val="00E13B4D"/>
    <w:rsid w:val="00E16E3F"/>
    <w:rsid w:val="00E27906"/>
    <w:rsid w:val="00E316E3"/>
    <w:rsid w:val="00E401B0"/>
    <w:rsid w:val="00E42BB9"/>
    <w:rsid w:val="00E44EFB"/>
    <w:rsid w:val="00E527C8"/>
    <w:rsid w:val="00E56549"/>
    <w:rsid w:val="00E57A69"/>
    <w:rsid w:val="00E61523"/>
    <w:rsid w:val="00E62E4E"/>
    <w:rsid w:val="00E701EE"/>
    <w:rsid w:val="00E75293"/>
    <w:rsid w:val="00E7543C"/>
    <w:rsid w:val="00E8044B"/>
    <w:rsid w:val="00E81C7F"/>
    <w:rsid w:val="00E83C09"/>
    <w:rsid w:val="00E84E17"/>
    <w:rsid w:val="00E86D81"/>
    <w:rsid w:val="00E905AD"/>
    <w:rsid w:val="00E94E36"/>
    <w:rsid w:val="00E95EC7"/>
    <w:rsid w:val="00E96ACD"/>
    <w:rsid w:val="00E97380"/>
    <w:rsid w:val="00EA05CE"/>
    <w:rsid w:val="00EA0D9B"/>
    <w:rsid w:val="00EA3BDA"/>
    <w:rsid w:val="00EC06A8"/>
    <w:rsid w:val="00EC07F3"/>
    <w:rsid w:val="00EC51CD"/>
    <w:rsid w:val="00ED2CC0"/>
    <w:rsid w:val="00ED5B90"/>
    <w:rsid w:val="00EE0362"/>
    <w:rsid w:val="00EE0EBA"/>
    <w:rsid w:val="00EE501C"/>
    <w:rsid w:val="00EF04E9"/>
    <w:rsid w:val="00EF5284"/>
    <w:rsid w:val="00F01A96"/>
    <w:rsid w:val="00F02219"/>
    <w:rsid w:val="00F04571"/>
    <w:rsid w:val="00F06DBC"/>
    <w:rsid w:val="00F21DD4"/>
    <w:rsid w:val="00F25FD0"/>
    <w:rsid w:val="00F261D8"/>
    <w:rsid w:val="00F27E73"/>
    <w:rsid w:val="00F3220A"/>
    <w:rsid w:val="00F33335"/>
    <w:rsid w:val="00F337FD"/>
    <w:rsid w:val="00F36AB7"/>
    <w:rsid w:val="00F44B5E"/>
    <w:rsid w:val="00F466D0"/>
    <w:rsid w:val="00F54F4B"/>
    <w:rsid w:val="00F56581"/>
    <w:rsid w:val="00F57D0D"/>
    <w:rsid w:val="00F60D09"/>
    <w:rsid w:val="00F70A72"/>
    <w:rsid w:val="00F72106"/>
    <w:rsid w:val="00F75847"/>
    <w:rsid w:val="00F75B41"/>
    <w:rsid w:val="00F76FCC"/>
    <w:rsid w:val="00F83BD4"/>
    <w:rsid w:val="00F86474"/>
    <w:rsid w:val="00F87697"/>
    <w:rsid w:val="00F94D03"/>
    <w:rsid w:val="00F97471"/>
    <w:rsid w:val="00FA2007"/>
    <w:rsid w:val="00FA33CC"/>
    <w:rsid w:val="00FA63A9"/>
    <w:rsid w:val="00FB508B"/>
    <w:rsid w:val="00FB5BC5"/>
    <w:rsid w:val="00FB690C"/>
    <w:rsid w:val="00FC1FB3"/>
    <w:rsid w:val="00FD043F"/>
    <w:rsid w:val="00FD267E"/>
    <w:rsid w:val="00FD7FEB"/>
    <w:rsid w:val="00FE21CB"/>
    <w:rsid w:val="00FE6E2D"/>
    <w:rsid w:val="00FE7F4B"/>
    <w:rsid w:val="00FF39D6"/>
    <w:rsid w:val="00FF466F"/>
    <w:rsid w:val="00FF68AD"/>
    <w:rsid w:val="02A5138F"/>
    <w:rsid w:val="03154D4A"/>
    <w:rsid w:val="035F27B9"/>
    <w:rsid w:val="03B629A7"/>
    <w:rsid w:val="044429C2"/>
    <w:rsid w:val="04B976A5"/>
    <w:rsid w:val="05A84572"/>
    <w:rsid w:val="063026EF"/>
    <w:rsid w:val="080E562B"/>
    <w:rsid w:val="08C461D1"/>
    <w:rsid w:val="099D27C1"/>
    <w:rsid w:val="0AD54CF8"/>
    <w:rsid w:val="0B2C14D3"/>
    <w:rsid w:val="0B953AFF"/>
    <w:rsid w:val="0C426BF7"/>
    <w:rsid w:val="0D186481"/>
    <w:rsid w:val="0E517DCC"/>
    <w:rsid w:val="0E707DDC"/>
    <w:rsid w:val="0EB35603"/>
    <w:rsid w:val="0ED272FC"/>
    <w:rsid w:val="0EF73A15"/>
    <w:rsid w:val="0F873994"/>
    <w:rsid w:val="10817C74"/>
    <w:rsid w:val="10A5315E"/>
    <w:rsid w:val="12D6271E"/>
    <w:rsid w:val="135777B6"/>
    <w:rsid w:val="14710F37"/>
    <w:rsid w:val="14F72E20"/>
    <w:rsid w:val="15911C69"/>
    <w:rsid w:val="170A5FA3"/>
    <w:rsid w:val="17A5767B"/>
    <w:rsid w:val="17A91967"/>
    <w:rsid w:val="17E67644"/>
    <w:rsid w:val="1861461F"/>
    <w:rsid w:val="18FD21C6"/>
    <w:rsid w:val="1AC45552"/>
    <w:rsid w:val="1BCA4296"/>
    <w:rsid w:val="1C452B63"/>
    <w:rsid w:val="1CCE1853"/>
    <w:rsid w:val="1CE974ED"/>
    <w:rsid w:val="1F664099"/>
    <w:rsid w:val="1F932DFE"/>
    <w:rsid w:val="2052134E"/>
    <w:rsid w:val="21B07443"/>
    <w:rsid w:val="21DD0233"/>
    <w:rsid w:val="247E0C38"/>
    <w:rsid w:val="24A140F3"/>
    <w:rsid w:val="24A927EB"/>
    <w:rsid w:val="261B575D"/>
    <w:rsid w:val="264F18B3"/>
    <w:rsid w:val="272A23B8"/>
    <w:rsid w:val="27F84668"/>
    <w:rsid w:val="28615DEC"/>
    <w:rsid w:val="29443F1B"/>
    <w:rsid w:val="2B1322E2"/>
    <w:rsid w:val="2C2E41EA"/>
    <w:rsid w:val="2C354361"/>
    <w:rsid w:val="2DB25295"/>
    <w:rsid w:val="2DB542E9"/>
    <w:rsid w:val="2DC86014"/>
    <w:rsid w:val="2F0F103A"/>
    <w:rsid w:val="301E21F3"/>
    <w:rsid w:val="306E7FE2"/>
    <w:rsid w:val="31055323"/>
    <w:rsid w:val="3194398E"/>
    <w:rsid w:val="31E74A6B"/>
    <w:rsid w:val="32270449"/>
    <w:rsid w:val="32866866"/>
    <w:rsid w:val="32BA1B8E"/>
    <w:rsid w:val="32F15CD5"/>
    <w:rsid w:val="330D74B8"/>
    <w:rsid w:val="333E11DD"/>
    <w:rsid w:val="35B10F52"/>
    <w:rsid w:val="36AA7AA9"/>
    <w:rsid w:val="36D16C52"/>
    <w:rsid w:val="39D013C6"/>
    <w:rsid w:val="3A2331ED"/>
    <w:rsid w:val="3A7610B4"/>
    <w:rsid w:val="3AAC3D94"/>
    <w:rsid w:val="3B337E5E"/>
    <w:rsid w:val="3BB207A9"/>
    <w:rsid w:val="3C8A6E89"/>
    <w:rsid w:val="3C910928"/>
    <w:rsid w:val="3CB07DDD"/>
    <w:rsid w:val="3D4C66BF"/>
    <w:rsid w:val="3D7F382F"/>
    <w:rsid w:val="3E6B3DB3"/>
    <w:rsid w:val="3F9B0CF6"/>
    <w:rsid w:val="3FF102E8"/>
    <w:rsid w:val="40FE2CBD"/>
    <w:rsid w:val="411A750D"/>
    <w:rsid w:val="42CD0B98"/>
    <w:rsid w:val="444625F0"/>
    <w:rsid w:val="44D2693A"/>
    <w:rsid w:val="44F818B0"/>
    <w:rsid w:val="452B7CA3"/>
    <w:rsid w:val="46D211AA"/>
    <w:rsid w:val="484A2A81"/>
    <w:rsid w:val="48A2662F"/>
    <w:rsid w:val="48AE669E"/>
    <w:rsid w:val="4B9D5880"/>
    <w:rsid w:val="4BA604AF"/>
    <w:rsid w:val="4D1F0243"/>
    <w:rsid w:val="4D4F590B"/>
    <w:rsid w:val="4DD21759"/>
    <w:rsid w:val="4DFE70C0"/>
    <w:rsid w:val="4E742810"/>
    <w:rsid w:val="4ED66500"/>
    <w:rsid w:val="4EDC5869"/>
    <w:rsid w:val="4F831467"/>
    <w:rsid w:val="50762FEE"/>
    <w:rsid w:val="519B3D79"/>
    <w:rsid w:val="54204FD5"/>
    <w:rsid w:val="54C117CC"/>
    <w:rsid w:val="5965333B"/>
    <w:rsid w:val="5A8B212E"/>
    <w:rsid w:val="5AC97A40"/>
    <w:rsid w:val="5B904C74"/>
    <w:rsid w:val="5B9F31C3"/>
    <w:rsid w:val="5D336FEF"/>
    <w:rsid w:val="5DAF26F6"/>
    <w:rsid w:val="5DB52004"/>
    <w:rsid w:val="5E0E4267"/>
    <w:rsid w:val="5FEB386A"/>
    <w:rsid w:val="60757887"/>
    <w:rsid w:val="60CB356C"/>
    <w:rsid w:val="615C0E12"/>
    <w:rsid w:val="61C0330B"/>
    <w:rsid w:val="624563E9"/>
    <w:rsid w:val="624D3A32"/>
    <w:rsid w:val="641262A9"/>
    <w:rsid w:val="65DC5F32"/>
    <w:rsid w:val="66151EF5"/>
    <w:rsid w:val="66DD267A"/>
    <w:rsid w:val="67174DDC"/>
    <w:rsid w:val="67E11816"/>
    <w:rsid w:val="68466F2D"/>
    <w:rsid w:val="68967998"/>
    <w:rsid w:val="69C247A2"/>
    <w:rsid w:val="6BCF6E80"/>
    <w:rsid w:val="6BE741CA"/>
    <w:rsid w:val="6C1C7F4B"/>
    <w:rsid w:val="6C680A00"/>
    <w:rsid w:val="6C7D6D07"/>
    <w:rsid w:val="6CDE10A8"/>
    <w:rsid w:val="6D365409"/>
    <w:rsid w:val="6D6C0FF7"/>
    <w:rsid w:val="6EAB14DE"/>
    <w:rsid w:val="6EAF5FC8"/>
    <w:rsid w:val="6FD2099A"/>
    <w:rsid w:val="70827219"/>
    <w:rsid w:val="70CB2B6E"/>
    <w:rsid w:val="70CE288E"/>
    <w:rsid w:val="729F4FE0"/>
    <w:rsid w:val="73CD1205"/>
    <w:rsid w:val="73FC37F5"/>
    <w:rsid w:val="741D5EC5"/>
    <w:rsid w:val="748F1464"/>
    <w:rsid w:val="75292382"/>
    <w:rsid w:val="76870A83"/>
    <w:rsid w:val="780D320A"/>
    <w:rsid w:val="78733602"/>
    <w:rsid w:val="78B70EA1"/>
    <w:rsid w:val="794B56B4"/>
    <w:rsid w:val="795B07A4"/>
    <w:rsid w:val="7A440A39"/>
    <w:rsid w:val="7B2D7123"/>
    <w:rsid w:val="7B615B5A"/>
    <w:rsid w:val="7E543940"/>
    <w:rsid w:val="7E6D4A02"/>
    <w:rsid w:val="7FD840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paragraph" w:styleId="5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annotation subject"/>
    <w:basedOn w:val="5"/>
    <w:next w:val="5"/>
    <w:link w:val="22"/>
    <w:semiHidden/>
    <w:unhideWhenUsed/>
    <w:qFormat/>
    <w:uiPriority w:val="99"/>
    <w:rPr>
      <w:b/>
      <w:bCs/>
    </w:r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9">
    <w:name w:val="批注框文本 字符"/>
    <w:basedOn w:val="13"/>
    <w:link w:val="7"/>
    <w:semiHidden/>
    <w:qFormat/>
    <w:uiPriority w:val="99"/>
    <w:rPr>
      <w:sz w:val="18"/>
      <w:szCs w:val="18"/>
    </w:rPr>
  </w:style>
  <w:style w:type="character" w:customStyle="1" w:styleId="20">
    <w:name w:val="日期 字符"/>
    <w:basedOn w:val="13"/>
    <w:link w:val="6"/>
    <w:semiHidden/>
    <w:qFormat/>
    <w:uiPriority w:val="99"/>
  </w:style>
  <w:style w:type="character" w:customStyle="1" w:styleId="21">
    <w:name w:val="批注文字 字符"/>
    <w:basedOn w:val="13"/>
    <w:link w:val="5"/>
    <w:semiHidden/>
    <w:qFormat/>
    <w:uiPriority w:val="99"/>
    <w:rPr>
      <w:kern w:val="2"/>
      <w:sz w:val="21"/>
      <w:szCs w:val="22"/>
    </w:rPr>
  </w:style>
  <w:style w:type="character" w:customStyle="1" w:styleId="22">
    <w:name w:val="批注主题 字符"/>
    <w:basedOn w:val="21"/>
    <w:link w:val="11"/>
    <w:semiHidden/>
    <w:qFormat/>
    <w:uiPriority w:val="99"/>
    <w:rPr>
      <w:b/>
      <w:bCs/>
      <w:kern w:val="2"/>
      <w:sz w:val="21"/>
      <w:szCs w:val="22"/>
    </w:r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5">
    <w:name w:val="标题 1 字符"/>
    <w:basedOn w:val="13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6">
    <w:name w:val="标题 3 字符"/>
    <w:basedOn w:val="13"/>
    <w:link w:val="4"/>
    <w:semiHidden/>
    <w:qFormat/>
    <w:uiPriority w:val="9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EDDD8D-3B38-45A5-A58B-1721F75CC2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623</Words>
  <Characters>3552</Characters>
  <Lines>29</Lines>
  <Paragraphs>8</Paragraphs>
  <TotalTime>1</TotalTime>
  <ScaleCrop>false</ScaleCrop>
  <LinksUpToDate>false</LinksUpToDate>
  <CharactersWithSpaces>4167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2020-10-23T05:55:00Z</dcterms:created>
  <dc:creator>a</dc:creator>
  <cp:lastModifiedBy>思政科黄圆媛</cp:lastModifiedBy>
  <cp:lastPrinted>2022-03-29T10:57:00Z</cp:lastPrinted>
  <dcterms:modified xsi:type="dcterms:W3CDTF">2022-05-17T01:01:27Z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24C18FC3496340A28E7DF4495A32BEC3</vt:lpwstr>
  </property>
  <property fmtid="{D5CDD505-2E9C-101B-9397-08002B2CF9AE}" pid="4" name="commondata">
    <vt:lpwstr>eyJoZGlkIjoiNmU1Y2RkY2RlMGJjYTkxZDAzODgwYzFiNTExZWJkYWEifQ==</vt:lpwstr>
  </property>
</Properties>
</file>