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94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附件3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  <w:t>湖北师范大学2023年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  <w:t>季开学初严重心理问题学生排查一览表（重点关注）</w:t>
            </w:r>
          </w:p>
          <w:bookmarkEnd w:id="0"/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 xml:space="preserve"> 填表单位（公章）：            填表人：              审核人：             填表日期：       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 xml:space="preserve"> 年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 xml:space="preserve">   月 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 xml:space="preserve">  日</w:t>
            </w:r>
          </w:p>
        </w:tc>
      </w:tr>
    </w:tbl>
    <w:tbl>
      <w:tblPr>
        <w:tblStyle w:val="2"/>
        <w:tblpPr w:leftFromText="180" w:rightFromText="180" w:vertAnchor="text" w:horzAnchor="page" w:tblpX="1573" w:tblpY="22"/>
        <w:tblOverlap w:val="never"/>
        <w:tblW w:w="145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565"/>
        <w:gridCol w:w="817"/>
        <w:gridCol w:w="1007"/>
        <w:gridCol w:w="722"/>
        <w:gridCol w:w="926"/>
        <w:gridCol w:w="4382"/>
        <w:gridCol w:w="1189"/>
        <w:gridCol w:w="33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家庭所在地</w:t>
            </w:r>
          </w:p>
        </w:tc>
        <w:tc>
          <w:tcPr>
            <w:tcW w:w="4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严重心理问题具体表现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目前状态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学院主要帮扶措施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****学院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湖北黄石（省市即可）</w:t>
            </w:r>
          </w:p>
        </w:tc>
        <w:tc>
          <w:tcPr>
            <w:tcW w:w="4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该生确诊抑郁症，开学以来情绪相对稳定，完成了补考，但学生本人反映偶尔还会有整夜的失眠，2月上旬曾在当地精神卫生中心复诊，医生建议暂时不减轻药量。本周，学生反应睡眠问题持续比较严重，在辅导员陪同下又前往黄石二医院就诊，医生对药物进行了调整，现一边服药治疗一边在校上课。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服药治疗</w:t>
            </w:r>
            <w:r>
              <w:rPr>
                <w:rStyle w:val="4"/>
                <w:lang w:val="en-US" w:eastAsia="zh-CN" w:bidi="ar"/>
              </w:rPr>
              <w:t>（填休学治疗、请假离校、服药治疗、家长陪读、在校学习等）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跟家长保持良好互动，并告知学生详细情况。辅导员、班主任定期谈话，并建议该生预约心理咨询，也告知宿舍班委日常多关注该生的情绪状态，有异常情况及时上报。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8"/>
          <w:szCs w:val="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 xml:space="preserve">1、严重心理问题具体表现及学院主要帮扶措施要详细具体；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 xml:space="preserve">目前状态主要填休学治疗、请假离校、服药治疗、家长陪读、在校学习等；                                        </w:t>
      </w:r>
    </w:p>
    <w:p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3.上交时间截止为2023年9月12日。</w:t>
      </w:r>
    </w:p>
    <w:sectPr>
      <w:pgSz w:w="16783" w:h="1185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B91F8E"/>
    <w:multiLevelType w:val="singleLevel"/>
    <w:tmpl w:val="B6B91F8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97AD2"/>
    <w:rsid w:val="1E297AD2"/>
    <w:rsid w:val="2626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2023-08-26T08:52:00Z</dcterms:created>
  <dc:creator>梦想之路</dc:creator>
  <cp:lastModifiedBy>梦想之路</cp:lastModifiedBy>
  <dcterms:modified xsi:type="dcterms:W3CDTF">2023-08-26T08:53:54Z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